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明清江苏方志出版考述</w:t>
      </w:r>
    </w:p>
    <w:p>
      <w:pPr>
        <w:jc w:val="center"/>
        <w:rPr>
          <w:rFonts w:hint="eastAsia"/>
          <w:lang w:eastAsia="zh-CN"/>
        </w:rPr>
      </w:pPr>
      <w:r>
        <w:rPr>
          <w:rFonts w:hint="eastAsia"/>
          <w:lang w:eastAsia="zh-CN"/>
        </w:rPr>
        <w:t>顾洁</w:t>
      </w:r>
    </w:p>
    <w:p>
      <w:pPr>
        <w:jc w:val="center"/>
        <w:rPr>
          <w:rFonts w:hint="eastAsia"/>
          <w:lang w:val="en-US" w:eastAsia="zh-CN"/>
        </w:rPr>
      </w:pPr>
      <w:r>
        <w:rPr>
          <w:rFonts w:hint="eastAsia"/>
          <w:lang w:eastAsia="zh-CN"/>
        </w:rPr>
        <w:t>西南交通大学人文学院</w:t>
      </w:r>
      <w:r>
        <w:rPr>
          <w:rFonts w:hint="eastAsia"/>
          <w:lang w:val="en-US" w:eastAsia="zh-CN"/>
        </w:rPr>
        <w:t xml:space="preserve"> 四川成都 611700</w:t>
      </w:r>
    </w:p>
    <w:p>
      <w:pPr>
        <w:numPr>
          <w:ilvl w:val="0"/>
          <w:numId w:val="0"/>
        </w:numPr>
        <w:spacing w:line="360" w:lineRule="auto"/>
        <w:rPr>
          <w:rFonts w:hint="eastAsia"/>
          <w:lang w:val="en-US" w:eastAsia="zh-CN"/>
        </w:rPr>
      </w:pPr>
      <w:r>
        <w:rPr>
          <w:rFonts w:hint="eastAsia"/>
          <w:lang w:val="en-US" w:eastAsia="zh-CN"/>
        </w:rPr>
        <w:t>摘要：明清地方志得到政府重视，得以积极修纂，</w:t>
      </w:r>
      <w:r>
        <w:rPr>
          <w:rFonts w:hint="eastAsia"/>
          <w:color w:val="auto"/>
          <w:sz w:val="21"/>
          <w:szCs w:val="21"/>
          <w:lang w:val="en-US" w:eastAsia="zh-CN"/>
        </w:rPr>
        <w:t>江苏方志编纂的热潮，兴起于明，鼎盛于清，后继于民国。</w:t>
      </w:r>
      <w:r>
        <w:rPr>
          <w:rFonts w:hint="eastAsia"/>
          <w:color w:val="000000" w:themeColor="text1"/>
          <w:lang w:val="en-US" w:eastAsia="zh-CN"/>
          <w14:textFill>
            <w14:solidFill>
              <w14:schemeClr w14:val="tx1"/>
            </w14:solidFill>
          </w14:textFill>
        </w:rPr>
        <w:t>明清江苏方志修纂与出版的两股推动力是官府与士绅，江苏的省府州县志大多由官府纂修，而大量民间小志由私人修纂。</w:t>
      </w:r>
      <w:r>
        <w:rPr>
          <w:rFonts w:hint="eastAsia"/>
          <w:color w:val="auto"/>
          <w:lang w:val="en-US" w:eastAsia="zh-CN"/>
        </w:rPr>
        <w:t>明清官府连续发布修志的诏令且向全国推行志书修纂体例，官修志书的制度成熟完善。士绅参与方志修纂的动机则</w:t>
      </w:r>
      <w:r>
        <w:rPr>
          <w:rFonts w:hint="eastAsia"/>
          <w:color w:val="000000" w:themeColor="text1"/>
          <w:lang w:val="en-US" w:eastAsia="zh-CN"/>
          <w14:textFill>
            <w14:solidFill>
              <w14:schemeClr w14:val="tx1"/>
            </w14:solidFill>
          </w14:textFill>
        </w:rPr>
        <w:t>混杂着与当地情感连接以及自身著书立说的渴求，但是更广泛深层的原因还在于士绅阶层力图把控基层文化控制和解释权，而</w:t>
      </w:r>
      <w:bookmarkStart w:id="0" w:name="_GoBack"/>
      <w:bookmarkEnd w:id="0"/>
      <w:r>
        <w:rPr>
          <w:rFonts w:hint="eastAsia"/>
          <w:color w:val="000000" w:themeColor="text1"/>
          <w:lang w:val="en-US" w:eastAsia="zh-CN"/>
          <w14:textFill>
            <w14:solidFill>
              <w14:schemeClr w14:val="tx1"/>
            </w14:solidFill>
          </w14:textFill>
        </w:rPr>
        <w:t>士绅合力修志是明清士绅参与修志的主要模式。据《江苏旧方志提要》及《明代方志考》做出统计，明代共296种方志，现存方志共129种，比例约为百分之43.58%，佚志152种，约占51.35%，存目15种，约占5.07%。清代共520种方志，现存方志占78.85%，佚志占11.92%，存目占9.23%。</w:t>
      </w:r>
    </w:p>
    <w:p>
      <w:pPr>
        <w:jc w:val="left"/>
        <w:rPr>
          <w:rFonts w:hint="eastAsia"/>
          <w:lang w:val="en-US" w:eastAsia="zh-CN"/>
        </w:rPr>
      </w:pPr>
      <w:r>
        <w:rPr>
          <w:rFonts w:hint="eastAsia"/>
          <w:lang w:val="en-US" w:eastAsia="zh-CN"/>
        </w:rPr>
        <w:t>关键词：明清；地方志；出版；江苏省</w:t>
      </w:r>
    </w:p>
    <w:p>
      <w:pPr>
        <w:jc w:val="left"/>
        <w:rPr>
          <w:rFonts w:hint="eastAsia"/>
          <w:lang w:val="en-US" w:eastAsia="zh-CN"/>
        </w:rPr>
      </w:pPr>
      <w:r>
        <w:rPr>
          <w:rFonts w:hint="eastAsia"/>
          <w:lang w:val="en-US" w:eastAsia="zh-CN"/>
        </w:rPr>
        <w:t>一、引言</w:t>
      </w:r>
    </w:p>
    <w:p>
      <w:pPr>
        <w:spacing w:line="360" w:lineRule="auto"/>
        <w:ind w:firstLine="420" w:firstLineChars="200"/>
        <w:rPr>
          <w:rFonts w:hint="eastAsia"/>
          <w:color w:val="auto"/>
          <w:lang w:val="en-US" w:eastAsia="zh-CN"/>
        </w:rPr>
      </w:pPr>
      <w:r>
        <w:rPr>
          <w:rFonts w:hint="eastAsia"/>
          <w:lang w:val="en-US" w:eastAsia="zh-CN"/>
        </w:rPr>
        <w:t>明清时期，方志作为“</w:t>
      </w:r>
      <w:r>
        <w:rPr>
          <w:rFonts w:hint="eastAsia"/>
          <w:color w:val="auto"/>
          <w:lang w:val="en-US" w:eastAsia="zh-CN"/>
        </w:rPr>
        <w:t>一方全史</w:t>
      </w:r>
      <w:r>
        <w:rPr>
          <w:rFonts w:hint="eastAsia"/>
          <w:lang w:val="en-US" w:eastAsia="zh-CN"/>
        </w:rPr>
        <w:t>”，得到政府重视，加以积极修纂，大量的地方志编修问世。明永乐十六年（1418年），</w:t>
      </w:r>
      <w:r>
        <w:rPr>
          <w:rFonts w:hint="eastAsia"/>
          <w:color w:val="auto"/>
          <w:lang w:val="en-US" w:eastAsia="zh-CN"/>
        </w:rPr>
        <w:t>“诏纂修天下郡县志书……命礼部遣官遍诣郡县，博采事迹及旧志书。”</w:t>
      </w:r>
      <w:r>
        <w:rPr>
          <w:rStyle w:val="4"/>
          <w:rFonts w:hint="eastAsia"/>
          <w:color w:val="auto"/>
          <w:lang w:val="en-US" w:eastAsia="zh-CN"/>
        </w:rPr>
        <w:footnoteReference w:id="0"/>
      </w:r>
      <w:r>
        <w:rPr>
          <w:rFonts w:hint="eastAsia"/>
          <w:color w:val="000000" w:themeColor="text1"/>
          <w:lang w:val="en-US" w:eastAsia="zh-CN"/>
          <w14:textFill>
            <w14:solidFill>
              <w14:schemeClr w14:val="tx1"/>
            </w14:solidFill>
          </w14:textFill>
        </w:rPr>
        <w:t>清朝廷也多次诏令各地编修通志，清康熙十一年（1672年），“</w:t>
      </w:r>
      <w:r>
        <w:rPr>
          <w:rFonts w:hint="eastAsia"/>
          <w:color w:val="auto"/>
          <w:lang w:val="en-US" w:eastAsia="zh-CN"/>
        </w:rPr>
        <w:t>诏天下直省府州县咸修辑志书”。</w:t>
      </w:r>
      <w:r>
        <w:rPr>
          <w:rStyle w:val="4"/>
          <w:rFonts w:hint="eastAsia"/>
          <w:color w:val="auto"/>
          <w:lang w:val="en-US" w:eastAsia="zh-CN"/>
        </w:rPr>
        <w:footnoteReference w:id="1"/>
      </w:r>
      <w:r>
        <w:rPr>
          <w:rFonts w:hint="eastAsia"/>
          <w:color w:val="000000" w:themeColor="text1"/>
          <w:lang w:val="en-US" w:eastAsia="zh-CN"/>
          <w14:textFill>
            <w14:solidFill>
              <w14:schemeClr w14:val="tx1"/>
            </w14:solidFill>
          </w14:textFill>
        </w:rPr>
        <w:t>雍正六年（1728年），</w:t>
      </w:r>
      <w:r>
        <w:rPr>
          <w:rFonts w:hint="eastAsia"/>
          <w:color w:val="auto"/>
          <w:lang w:val="en-US" w:eastAsia="zh-CN"/>
        </w:rPr>
        <w:t>“著各省督抚将本省通志，重加修辑，务期考据详明，摭采精当，既无阙略，亦无冒滥，以成完善之书。”</w:t>
      </w:r>
      <w:r>
        <w:rPr>
          <w:rStyle w:val="4"/>
          <w:rFonts w:hint="eastAsia"/>
          <w:color w:val="auto"/>
          <w:lang w:val="en-US" w:eastAsia="zh-CN"/>
        </w:rPr>
        <w:footnoteReference w:id="2"/>
      </w:r>
      <w:r>
        <w:rPr>
          <w:rFonts w:hint="eastAsia"/>
          <w:lang w:val="en-US" w:eastAsia="zh-CN"/>
        </w:rPr>
        <w:t>除</w:t>
      </w:r>
      <w:r>
        <w:rPr>
          <w:rFonts w:hint="eastAsia"/>
          <w:color w:val="auto"/>
          <w:lang w:val="en-US" w:eastAsia="zh-CN"/>
        </w:rPr>
        <w:t>通志、府州县志被大量编修外，乡镇志、山水志、书院志、寺院志、乡土志等小志编修也十分兴盛。</w:t>
      </w:r>
    </w:p>
    <w:p>
      <w:pPr>
        <w:spacing w:line="360" w:lineRule="auto"/>
        <w:ind w:firstLine="420" w:firstLineChars="200"/>
        <w:rPr>
          <w:rFonts w:hint="eastAsia"/>
          <w:color w:val="auto"/>
          <w:sz w:val="21"/>
          <w:szCs w:val="21"/>
          <w:lang w:val="en-US" w:eastAsia="zh-CN"/>
        </w:rPr>
      </w:pPr>
      <w:r>
        <w:rPr>
          <w:rFonts w:hint="eastAsia"/>
          <w:lang w:val="en-US" w:eastAsia="zh-CN"/>
        </w:rPr>
        <w:t>江苏修志事业发达，特别是到了明清，发展尤盛。据《江苏旧方志提要》（1993）统计，江苏省1949年以前省、府、县、厅志，另外包括较有影响的乡镇、名胜等小志，不论存佚，共有1170种，其中今存志书714种，佚志372种，存目84种。</w:t>
      </w:r>
      <w:r>
        <w:rPr>
          <w:rFonts w:hint="eastAsia"/>
          <w:vertAlign w:val="superscript"/>
          <w:lang w:val="en-US" w:eastAsia="zh-CN"/>
        </w:rPr>
        <w:t>[1]</w:t>
      </w:r>
      <w:r>
        <w:rPr>
          <w:rFonts w:hint="eastAsia"/>
          <w:color w:val="auto"/>
          <w:lang w:val="en-US" w:eastAsia="zh-CN"/>
        </w:rPr>
        <w:t>据《中国地方志总目提要》中的《江苏方志编纂成书时代表》统计，江苏有唐代方志1种，约占全省现存志书总数的0.13%；有宋代方志18种，约占全省现存志书总数的2.28%；有元代方志5种，约占全省现存志书总数的0.63%；有明代方志150种，约占全省现存志书总数的19.01%；有清代方志447种，约占全省现存志书总数的56.65%；有民国方志168种，约占全省现存志书总数</w:t>
      </w:r>
      <w:r>
        <w:rPr>
          <w:rFonts w:hint="eastAsia"/>
          <w:color w:val="auto"/>
          <w:sz w:val="21"/>
          <w:szCs w:val="21"/>
          <w:lang w:val="en-US" w:eastAsia="zh-CN"/>
        </w:rPr>
        <w:t>的21.29%。</w:t>
      </w:r>
      <w:r>
        <w:rPr>
          <w:rFonts w:hint="eastAsia"/>
          <w:color w:val="auto"/>
          <w:sz w:val="21"/>
          <w:szCs w:val="21"/>
          <w:vertAlign w:val="superscript"/>
          <w:lang w:val="en-US" w:eastAsia="zh-CN"/>
        </w:rPr>
        <w:t>[2]10-1</w:t>
      </w:r>
      <w:r>
        <w:rPr>
          <w:rFonts w:hint="eastAsia"/>
          <w:color w:val="auto"/>
          <w:sz w:val="21"/>
          <w:szCs w:val="21"/>
          <w:lang w:val="en-US" w:eastAsia="zh-CN"/>
        </w:rPr>
        <w:t>以上数据直观反映了：江苏方志编纂的热潮，兴起于明，鼎盛于清，后继于民国。</w:t>
      </w:r>
    </w:p>
    <w:p>
      <w:pPr>
        <w:numPr>
          <w:ilvl w:val="0"/>
          <w:numId w:val="0"/>
        </w:num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二、明清江苏方志修纂与出版的两股推动力—官府与士绅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auto"/>
          <w:vertAlign w:val="superscript"/>
          <w:lang w:val="en-US" w:eastAsia="zh-CN"/>
        </w:rPr>
      </w:pPr>
      <w:r>
        <w:rPr>
          <w:rFonts w:hint="eastAsia"/>
          <w:color w:val="000000" w:themeColor="text1"/>
          <w:lang w:val="en-US" w:eastAsia="zh-CN"/>
          <w14:textFill>
            <w14:solidFill>
              <w14:schemeClr w14:val="tx1"/>
            </w14:solidFill>
          </w14:textFill>
        </w:rPr>
        <w:t>我国现存的方志，既有私修，也有官修，后者占绝大部分</w:t>
      </w:r>
      <w:r>
        <w:rPr>
          <w:rFonts w:hint="eastAsia"/>
          <w:color w:val="auto"/>
          <w:lang w:val="en-US" w:eastAsia="zh-CN"/>
        </w:rPr>
        <w:t>。据王卫平考证：“大规模地官修方志是从隋朝开始的。”</w:t>
      </w:r>
      <w:r>
        <w:rPr>
          <w:rFonts w:hint="eastAsia"/>
          <w:color w:val="auto"/>
          <w:vertAlign w:val="superscript"/>
          <w:lang w:val="en-US" w:eastAsia="zh-CN"/>
        </w:rPr>
        <w:t>[3]80</w:t>
      </w:r>
      <w:r>
        <w:rPr>
          <w:rFonts w:hint="eastAsia"/>
          <w:color w:val="auto"/>
          <w:lang w:val="en-US" w:eastAsia="zh-CN"/>
        </w:rPr>
        <w:t>隋朝纂修了《诸郡物产土俗记》一百五十一卷、《区宇图志》一百二十九卷、《诸州图经集》一百卷，“这是我国历史上中央王朝编纂地方总志的开端，为以后历代封建统治者纂修全国性总志、一统志奠定了基础。”</w:t>
      </w:r>
      <w:r>
        <w:rPr>
          <w:rFonts w:hint="eastAsia"/>
          <w:color w:val="auto"/>
          <w:vertAlign w:val="superscript"/>
          <w:lang w:val="en-US" w:eastAsia="zh-CN"/>
        </w:rPr>
        <w:t>[3]80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auto"/>
          <w:lang w:val="en-US" w:eastAsia="zh-CN"/>
        </w:rPr>
      </w:pPr>
      <w:r>
        <w:rPr>
          <w:rFonts w:hint="eastAsia"/>
          <w:color w:val="auto"/>
          <w:lang w:val="en-US" w:eastAsia="zh-CN"/>
        </w:rPr>
        <w:t>明朝的官修志书制度严密而成体系，政府连续发布修志的诏令，中央和地方修志事业都取得诸多成果。朱元璋称帝后下令修志，先后编成《大明志书》、《大明清类天文分野之书》、《寰宇通衢》。永乐帝即位后两次颁布“修志凡例”，于永乐十六年诏令</w:t>
      </w:r>
      <w:r>
        <w:rPr>
          <w:rFonts w:hint="eastAsia"/>
          <w:color w:val="auto"/>
          <w:shd w:val="clear" w:color="auto" w:fill="auto"/>
          <w:lang w:val="en-US" w:eastAsia="zh-CN"/>
        </w:rPr>
        <w:t>“天下郡县卫所皆修志”，</w:t>
      </w:r>
      <w:r>
        <w:rPr>
          <w:rFonts w:hint="eastAsia"/>
          <w:color w:val="auto"/>
          <w:lang w:val="en-US" w:eastAsia="zh-CN"/>
        </w:rPr>
        <w:t>以后明代的历代皇帝均曾下诏广修志书。在官府修志的倡导下，明代方志纂修日益普遍，成书数量众多，时人称“今天下自国史外，郡邑莫不有志”，“僻郡下邑，率多有志”</w:t>
      </w:r>
      <w:r>
        <w:rPr>
          <w:rStyle w:val="4"/>
          <w:rFonts w:hint="eastAsia"/>
          <w:color w:val="auto"/>
          <w:lang w:val="en-US" w:eastAsia="zh-CN"/>
        </w:rPr>
        <w:footnoteReference w:id="3"/>
      </w:r>
      <w:r>
        <w:rPr>
          <w:rFonts w:hint="eastAsia"/>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清代方志编纂达到鼎盛，其编纂方志的数量和质量都超越前代，官修志书的制度随着各朝奠基，到了清代已十分完备，从组织修志，到具体编纂，至定稿审查，都由官府组织负责。清朝建立后，随着对全国的统治趋于稳定，康熙十一年（1672年），大学士卫周祚上疏要求各省如实记录</w:t>
      </w:r>
      <w:r>
        <w:rPr>
          <w:rFonts w:hint="eastAsia"/>
          <w:color w:val="auto"/>
          <w:lang w:val="en-US" w:eastAsia="zh-CN"/>
        </w:rPr>
        <w:t>“天下山川形势、户口丁徭、地亩钱粮、风俗人物、疆圉险要”，</w:t>
      </w:r>
      <w:r>
        <w:rPr>
          <w:rFonts w:hint="eastAsia"/>
          <w:color w:val="000000" w:themeColor="text1"/>
          <w:lang w:val="en-US" w:eastAsia="zh-CN"/>
          <w14:textFill>
            <w14:solidFill>
              <w14:schemeClr w14:val="tx1"/>
            </w14:solidFill>
          </w14:textFill>
        </w:rPr>
        <w:t>为编修《大清一统志》准备材料，康熙帝由此诏令各郡县分辑志书，同时命令将顺治十七年（1660年）河南巡抚贾汉复主修的《河南通志》颁行全国，以为典范，由此清代修志天下响应，广泛开展。雍正六年十二月，</w:t>
      </w:r>
      <w:r>
        <w:rPr>
          <w:rFonts w:hint="eastAsia"/>
          <w:color w:val="auto"/>
          <w:lang w:val="en-US" w:eastAsia="zh-CN"/>
        </w:rPr>
        <w:t>“命天下督修直省通志，送上一统志馆”</w:t>
      </w:r>
      <w:r>
        <w:rPr>
          <w:rFonts w:hint="eastAsia"/>
          <w:color w:val="000000" w:themeColor="text1"/>
          <w:lang w:val="en-US" w:eastAsia="zh-CN"/>
          <w14:textFill>
            <w14:solidFill>
              <w14:schemeClr w14:val="tx1"/>
            </w14:solidFill>
          </w14:textFill>
        </w:rPr>
        <w:t>，次年又颁行</w:t>
      </w:r>
      <w:r>
        <w:rPr>
          <w:rFonts w:hint="eastAsia"/>
          <w:color w:val="auto"/>
          <w:lang w:val="en-US" w:eastAsia="zh-CN"/>
        </w:rPr>
        <w:t>“志例每六十年而一修”</w:t>
      </w:r>
      <w:r>
        <w:rPr>
          <w:rStyle w:val="4"/>
          <w:rFonts w:hint="eastAsia"/>
          <w:color w:val="auto"/>
          <w:lang w:val="en-US" w:eastAsia="zh-CN"/>
        </w:rPr>
        <w:footnoteReference w:id="4"/>
      </w:r>
      <w:r>
        <w:rPr>
          <w:rFonts w:hint="eastAsia"/>
          <w:color w:val="000000" w:themeColor="text1"/>
          <w:lang w:val="en-US" w:eastAsia="zh-CN"/>
          <w14:textFill>
            <w14:solidFill>
              <w14:schemeClr w14:val="tx1"/>
            </w14:solidFill>
          </w14:textFill>
        </w:rPr>
        <w:t>的规定。从康熙至道光，由于清朝各代帝王都重视方志的编纂，清代方志修纂得以连续开展，其规模超越了历史上任何一个朝代。除有帝王的支持外，落实到地方时，清代方志的纂修均由地方官亲自主持，对志书的质量直接负责。大致通志由总督、巡抚领衔，府州县志则由知府、知州、知县领衔，然后聘请才学之士，进行纂辑。领衔者为“修”或者“监修”，撰写者为“纂”、“总纂”、“分纂”。</w:t>
      </w:r>
    </w:p>
    <w:p>
      <w:pPr>
        <w:spacing w:line="360" w:lineRule="auto"/>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官府编史修志的动机在于维护一统，巩固基业，彰显功绩，除了官府以外，明清江苏方志事业发展的另一重要动力是士绅阶层积极参与方志的编修。</w:t>
      </w:r>
      <w:r>
        <w:rPr>
          <w:rFonts w:hint="eastAsia"/>
          <w:lang w:val="en-US" w:eastAsia="zh-CN"/>
        </w:rPr>
        <w:t>明清时期参与江苏修志的文人和士绅有明代闻人诠，清代的钱大昕、姚鼐、阮元、江藩、焦循、刘文淇、刘宝楠、李兆洛、方骏谟等。</w:t>
      </w:r>
      <w:r>
        <w:rPr>
          <w:rFonts w:hint="eastAsia"/>
          <w:color w:val="auto"/>
          <w:lang w:val="en-US" w:eastAsia="zh-CN"/>
        </w:rPr>
        <w:t>乾隆时代的许多著名学者如戴震、王鸣盛、孙星衍、李兆洛、章学诚等，都曾被各地聘入志局。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士绅阶层总指通过科举考试获得功名者，他同时具有阶层优势和文化优势，是联络官民的重要中介。</w:t>
      </w:r>
      <w:r>
        <w:rPr>
          <w:rFonts w:hint="eastAsia"/>
          <w:color w:val="auto"/>
          <w:lang w:val="en-US" w:eastAsia="zh-CN"/>
        </w:rPr>
        <w:t>费正清说：“士绅在每个乡里履行许多重要的社会职责……出版图书，特别是地方史籍或地方志。”</w:t>
      </w:r>
      <w:r>
        <w:rPr>
          <w:rFonts w:hint="eastAsia"/>
          <w:color w:val="auto"/>
          <w:vertAlign w:val="superscript"/>
          <w:lang w:val="en-US" w:eastAsia="zh-CN"/>
        </w:rPr>
        <w:t>[4]36</w:t>
      </w:r>
      <w:r>
        <w:rPr>
          <w:rFonts w:hint="eastAsia"/>
          <w:color w:val="000000" w:themeColor="text1"/>
          <w:lang w:val="en-US" w:eastAsia="zh-CN"/>
          <w14:textFill>
            <w14:solidFill>
              <w14:schemeClr w14:val="tx1"/>
            </w14:solidFill>
          </w14:textFill>
        </w:rPr>
        <w:t>明清江南的地方士绅主动积极参与方志编纂，其动机混杂着与当地情感连接以及自身著书立说的渴求，但是更广泛深层的原因还在于士绅阶层力图把控基层文化控制和解释权。正因为他们具有文化上的优势，而方志编纂又要</w:t>
      </w:r>
      <w:r>
        <w:rPr>
          <w:rFonts w:hint="eastAsia"/>
          <w:color w:val="auto"/>
          <w:lang w:val="en-US" w:eastAsia="zh-CN"/>
        </w:rPr>
        <w:t>“搜罗务广，考核务精、纪述务公，笔削务简”</w:t>
      </w:r>
      <w:r>
        <w:rPr>
          <w:rStyle w:val="4"/>
          <w:rFonts w:hint="eastAsia"/>
          <w:color w:val="auto"/>
          <w:lang w:val="en-US" w:eastAsia="zh-CN"/>
        </w:rPr>
        <w:footnoteReference w:id="5"/>
      </w:r>
      <w:r>
        <w:rPr>
          <w:rFonts w:hint="eastAsia"/>
          <w:color w:val="auto"/>
          <w:lang w:val="en-US" w:eastAsia="zh-CN"/>
        </w:rPr>
        <w:t>，“非才学识之优者不能”</w:t>
      </w:r>
      <w:r>
        <w:rPr>
          <w:rStyle w:val="4"/>
          <w:rFonts w:hint="eastAsia"/>
          <w:color w:val="auto"/>
          <w:lang w:val="en-US" w:eastAsia="zh-CN"/>
        </w:rPr>
        <w:footnoteReference w:id="6"/>
      </w:r>
      <w:r>
        <w:rPr>
          <w:rFonts w:hint="eastAsia"/>
          <w:color w:val="auto"/>
          <w:lang w:val="en-US" w:eastAsia="zh-CN"/>
        </w:rPr>
        <w:t>，</w:t>
      </w:r>
      <w:r>
        <w:rPr>
          <w:rFonts w:hint="eastAsia"/>
          <w:color w:val="000000" w:themeColor="text1"/>
          <w:lang w:val="en-US" w:eastAsia="zh-CN"/>
          <w14:textFill>
            <w14:solidFill>
              <w14:schemeClr w14:val="tx1"/>
            </w14:solidFill>
          </w14:textFill>
        </w:rPr>
        <w:t>因此官府在编修地方志时也往往不得不仰仗这一群体。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士绅合力修志是明清士绅参与修志的主要模式，志书的总纂一般由学识渊博的士绅担任。例如清同治年间道光进士，曾任翰林院编修的冯桂芬出任了[同治]《苏州府志》总纂。江苏江宁县知县、《江宁县志》主修袁枚也称其所修的《江宁县志》因“延名士，起馆于署之东偏……藉诸先生之才”</w:t>
      </w:r>
      <w:r>
        <w:rPr>
          <w:rStyle w:val="4"/>
          <w:rFonts w:hint="eastAsia"/>
          <w:color w:val="000000" w:themeColor="text1"/>
          <w:lang w:val="en-US" w:eastAsia="zh-CN"/>
          <w14:textFill>
            <w14:solidFill>
              <w14:schemeClr w14:val="tx1"/>
            </w14:solidFill>
          </w14:textFill>
        </w:rPr>
        <w:footnoteReference w:id="7"/>
      </w:r>
      <w:r>
        <w:rPr>
          <w:rFonts w:hint="eastAsia"/>
          <w:color w:val="000000" w:themeColor="text1"/>
          <w:lang w:val="en-US" w:eastAsia="zh-CN"/>
          <w14:textFill>
            <w14:solidFill>
              <w14:schemeClr w14:val="tx1"/>
            </w14:solidFill>
          </w14:textFill>
        </w:rPr>
        <w:t>而成。这主要是因为方志虽仅限记载某一地区，但是取材广泛，需调查事实，搜集资料，编纂十分不易，一人之力很难胜任方志的编纂工作。地方综合性志书多由地方士绅合力修纂，而一些小志和专志则大多由士绅独立纂成，有时前后相继。例如嘉靖年间苏州人沈润卿撰《邓尉山志》，崇祯时，周永年取沈志扩充增益纂成《邓尉山圣恩寺志》，全书18卷，首1卷、附录1卷，凡24门。</w:t>
      </w:r>
    </w:p>
    <w:p>
      <w:pPr>
        <w:numPr>
          <w:ilvl w:val="0"/>
          <w:numId w:val="0"/>
        </w:numPr>
        <w:spacing w:line="360" w:lineRule="auto"/>
        <w:rPr>
          <w:rFonts w:hint="eastAsia"/>
          <w:lang w:val="en-US" w:eastAsia="zh-CN"/>
        </w:rPr>
      </w:pPr>
      <w:r>
        <w:rPr>
          <w:rFonts w:hint="eastAsia"/>
          <w:color w:val="000000" w:themeColor="text1"/>
          <w:lang w:val="en-US" w:eastAsia="zh-CN"/>
          <w14:textFill>
            <w14:solidFill>
              <w14:schemeClr w14:val="tx1"/>
            </w14:solidFill>
          </w14:textFill>
        </w:rPr>
        <w:t>三、明清江苏方志修纂体例</w:t>
      </w:r>
    </w:p>
    <w:p>
      <w:pPr>
        <w:spacing w:line="360" w:lineRule="auto"/>
        <w:ind w:firstLine="420" w:firstLineChars="200"/>
        <w:rPr>
          <w:rFonts w:hint="eastAsia"/>
          <w:lang w:val="en-US" w:eastAsia="zh-CN"/>
        </w:rPr>
      </w:pPr>
      <w:r>
        <w:rPr>
          <w:rFonts w:hint="eastAsia"/>
          <w:lang w:val="en-US" w:eastAsia="zh-CN"/>
        </w:rPr>
        <w:t>明代中央不仅多次诏令全国各地修志，由官府统一制定志书体例也始于明朝。永乐十年（1412年），朝廷为修《一统志》而颁发了《修志凡例》十六条，这是迄今为止发现的最早由朝廷颁布的修志体例。该凡例规定志书采用类目体，</w:t>
      </w:r>
      <w:r>
        <w:rPr>
          <w:rFonts w:hint="eastAsia"/>
          <w:color w:val="auto"/>
          <w:lang w:val="en-US" w:eastAsia="zh-CN"/>
        </w:rPr>
        <w:t>一般并列建置沿革、分野、疆域、城池、里至、山川、坊郭、乡镇、土产、贡赋、风俗形势、户口、学校、军卫、廨舍、寺观、祠庙、桥梁、古迹、宦绩、人物、仙释、杂志、诗文等24门。</w:t>
      </w:r>
      <w:r>
        <w:rPr>
          <w:rStyle w:val="4"/>
          <w:rFonts w:hint="eastAsia"/>
          <w:color w:val="auto"/>
          <w:lang w:val="en-US" w:eastAsia="zh-CN"/>
        </w:rPr>
        <w:footnoteReference w:id="8"/>
      </w:r>
      <w:r>
        <w:rPr>
          <w:rFonts w:hint="eastAsia"/>
          <w:lang w:val="en-US" w:eastAsia="zh-CN"/>
        </w:rPr>
        <w:t>后又于永乐十六年（1418年）颁布增补后的《纂修志书凡例》，颁行全国，令各地遵照执行。《纂修志书凡例》的颁布，统一了各地编纂志书的体例。自此诸府、州、县志书“</w:t>
      </w:r>
      <w:r>
        <w:rPr>
          <w:rFonts w:hint="eastAsia"/>
          <w:color w:val="auto"/>
          <w:lang w:val="en-US" w:eastAsia="zh-CN"/>
        </w:rPr>
        <w:t>悉依今降条例书之</w:t>
      </w:r>
      <w:r>
        <w:rPr>
          <w:rFonts w:hint="eastAsia"/>
          <w:lang w:val="en-US" w:eastAsia="zh-CN"/>
        </w:rPr>
        <w:t>”</w:t>
      </w:r>
      <w:r>
        <w:rPr>
          <w:rStyle w:val="4"/>
          <w:rFonts w:hint="eastAsia"/>
          <w:lang w:val="en-US" w:eastAsia="zh-CN"/>
        </w:rPr>
        <w:footnoteReference w:id="9"/>
      </w:r>
      <w:r>
        <w:rPr>
          <w:rFonts w:hint="eastAsia"/>
          <w:lang w:val="en-US" w:eastAsia="zh-CN"/>
        </w:rPr>
        <w:t>。</w:t>
      </w:r>
    </w:p>
    <w:p>
      <w:pPr>
        <w:spacing w:line="360" w:lineRule="auto"/>
        <w:ind w:firstLine="420" w:firstLineChars="200"/>
        <w:rPr>
          <w:rFonts w:hint="eastAsia"/>
          <w:lang w:val="en-US" w:eastAsia="zh-CN"/>
        </w:rPr>
      </w:pPr>
      <w:r>
        <w:rPr>
          <w:rFonts w:hint="eastAsia"/>
          <w:lang w:val="en-US" w:eastAsia="zh-CN"/>
        </w:rPr>
        <w:t>清代对于方志的内容和体例规定得更为详细。康熙时将贾汉复主修的《河南通志》颁布天下以为范式。嘉庆时，广西巡抚谢启昆编修《广西通志》拟定条例二十三条，受到推崇。谢启昆对方志各个篇章的编修都提出了自己的看法，对于郡县沿革他主张博采史志中前人论述做到论而有据，</w:t>
      </w:r>
      <w:r>
        <w:rPr>
          <w:rFonts w:hint="eastAsia"/>
          <w:color w:val="auto"/>
          <w:lang w:val="en-US" w:eastAsia="zh-CN"/>
        </w:rPr>
        <w:t>“今作表以著相乘之绪，而博采史志及专家之书于后，明表中称引所据。”</w:t>
      </w:r>
      <w:r>
        <w:rPr>
          <w:rStyle w:val="4"/>
          <w:rFonts w:hint="eastAsia"/>
          <w:color w:val="auto"/>
          <w:lang w:val="en-US" w:eastAsia="zh-CN"/>
        </w:rPr>
        <w:footnoteReference w:id="10"/>
      </w:r>
      <w:r>
        <w:rPr>
          <w:rFonts w:hint="eastAsia"/>
          <w:color w:val="auto"/>
          <w:lang w:val="en-US" w:eastAsia="zh-CN"/>
        </w:rPr>
        <w:t>对于登科取士者，他认为应仿照《汉百官表》例略，载选举制度于前，而谱其名次。职官部分他认为应为广西土司作谱附于职官之末，另外应仿照《汉书地理志》节录正史天文于舆</w:t>
      </w:r>
      <w:r>
        <w:rPr>
          <w:rFonts w:hint="eastAsia"/>
          <w:lang w:val="en-US" w:eastAsia="zh-CN"/>
        </w:rPr>
        <w:t>地之中。梁启超说：“谢蕴山之《广西通志》，首著叙例二十三则，遍征晋唐宋明清诸旧志门类体例，舍短取长，说明所以因革之由。”清代学者阮元也称它“载录详明，体例雅饬”。嘉庆道光间各省修志，均参照其体例。</w:t>
      </w:r>
    </w:p>
    <w:p>
      <w:pPr>
        <w:spacing w:line="360" w:lineRule="auto"/>
        <w:ind w:firstLine="420" w:firstLineChars="200"/>
        <w:rPr>
          <w:rFonts w:hint="eastAsia"/>
          <w:lang w:val="en-US" w:eastAsia="zh-CN"/>
        </w:rPr>
      </w:pPr>
      <w:r>
        <w:rPr>
          <w:rFonts w:hint="eastAsia"/>
          <w:lang w:val="en-US" w:eastAsia="zh-CN"/>
        </w:rPr>
        <w:t>在明清江苏方志中，最引人注目的是乡镇志，不仅数量众多，而且独具特色。据缪小永统计：“《江苏旧方志提要》著录江苏的乡镇志共130余种，约占全省旧方志的11%，其中经济文化较发达的苏州地区乡镇志编纂的最多，达80余种，约占全省的60%多。吴江、吴县、常熟和太仓均有近20种。”</w:t>
      </w:r>
    </w:p>
    <w:p>
      <w:pPr>
        <w:numPr>
          <w:numId w:val="0"/>
        </w:numPr>
        <w:rPr>
          <w:rFonts w:hint="eastAsia"/>
          <w:lang w:val="en-US" w:eastAsia="zh-CN"/>
        </w:rPr>
      </w:pPr>
      <w:r>
        <w:rPr>
          <w:rFonts w:hint="eastAsia"/>
          <w:lang w:val="en-US" w:eastAsia="zh-CN"/>
        </w:rPr>
        <w:t>四、明清江苏方志出版数量及具体书目</w:t>
      </w:r>
    </w:p>
    <w:p>
      <w:pPr>
        <w:spacing w:line="360" w:lineRule="auto"/>
        <w:ind w:firstLine="420" w:firstLineChars="20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《中国地方志总目提要》（1996）</w:t>
      </w:r>
      <w:r>
        <w:rPr>
          <w:rFonts w:hint="eastAsia" w:ascii="宋体" w:hAnsi="宋体"/>
          <w:bCs/>
          <w:color w:val="000000"/>
          <w:sz w:val="21"/>
          <w:szCs w:val="21"/>
        </w:rPr>
        <w:t>收录全国各省、市、自治区近二百个公共、科研、院校图书馆、博物馆、档案馆、文史馆等所收藏的现存地方旧志，</w:t>
      </w:r>
      <w:r>
        <w:rPr>
          <w:rFonts w:hint="eastAsia" w:ascii="宋体" w:hAnsi="宋体"/>
          <w:bCs/>
          <w:color w:val="000000"/>
          <w:sz w:val="21"/>
          <w:szCs w:val="21"/>
          <w:lang w:eastAsia="zh-CN"/>
        </w:rPr>
        <w:t>其中的《</w:t>
      </w:r>
      <w:r>
        <w:rPr>
          <w:rFonts w:hint="eastAsia"/>
          <w:color w:val="auto"/>
          <w:lang w:val="en-US" w:eastAsia="zh-CN"/>
        </w:rPr>
        <w:t>江苏方志编纂成书时代表</w:t>
      </w:r>
      <w:r>
        <w:rPr>
          <w:rFonts w:hint="eastAsia" w:ascii="宋体" w:hAnsi="宋体"/>
          <w:bCs/>
          <w:color w:val="000000"/>
          <w:sz w:val="21"/>
          <w:szCs w:val="21"/>
          <w:lang w:eastAsia="zh-CN"/>
        </w:rPr>
        <w:t>》反映的是现存志书的基本数量情况。除现存志书外，有大量志书在历史流传中逐渐散失亡佚，有些志书存佚情况不详。要具体了解明清江苏方志的数量及成书要目，佚志和存佚不详的志书是不能被忽略的。</w:t>
      </w:r>
    </w:p>
    <w:p>
      <w:pPr>
        <w:spacing w:line="360" w:lineRule="auto"/>
        <w:ind w:firstLine="420" w:firstLineChars="200"/>
        <w:rPr>
          <w:rFonts w:hint="eastAsia"/>
          <w:color w:val="auto"/>
          <w:vertAlign w:val="superscript"/>
          <w:lang w:val="en-US" w:eastAsia="zh-CN"/>
        </w:rPr>
      </w:pPr>
      <w:r>
        <w:rPr>
          <w:rFonts w:hint="eastAsia"/>
          <w:color w:val="auto"/>
          <w:lang w:val="en-US" w:eastAsia="zh-CN"/>
        </w:rPr>
        <w:t>巴兆祥对明代方志数量进行了重新统计，他根据今年主编国家重点文化工程《中华大典·历史地理典·方志总部》所掌握的资料，并参考《明代方志考》等资料，统计出明代修志约3470种，以当代行政区划计，江苏有232种。</w:t>
      </w:r>
      <w:r>
        <w:rPr>
          <w:rFonts w:hint="eastAsia"/>
          <w:color w:val="auto"/>
          <w:vertAlign w:val="superscript"/>
          <w:lang w:val="en-US" w:eastAsia="zh-CN"/>
        </w:rPr>
        <w:t>[5]46</w:t>
      </w:r>
    </w:p>
    <w:p>
      <w:pPr>
        <w:spacing w:line="360" w:lineRule="auto"/>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巴兆祥对明代方志的统计现存与散佚并收，已较为全面，但是该统计限于明代，且只反映数量而不反映具体书目。1993年《江苏旧方志提要》问世，为目前收录江苏旧方志书目之最全者，此书参考《中国地方志联合目录》，但是不局限于此。2001年，四川大学出版社出版林平、张纪亮编纂的《明代方志考》（2001），该书存佚并录，约辑录方志2000余种</w:t>
      </w:r>
      <w:r>
        <w:rPr>
          <w:rFonts w:hint="eastAsia"/>
          <w:color w:val="auto"/>
          <w:lang w:val="en-US" w:eastAsia="zh-CN"/>
        </w:rPr>
        <w:t>，“系迄今有关明代方志最全面的考录性著述”</w:t>
      </w:r>
      <w:r>
        <w:rPr>
          <w:rFonts w:hint="eastAsia"/>
          <w:color w:val="auto"/>
          <w:vertAlign w:val="superscript"/>
          <w:lang w:val="en-US" w:eastAsia="zh-CN"/>
        </w:rPr>
        <w:t>[5]46</w:t>
      </w:r>
      <w:r>
        <w:rPr>
          <w:rFonts w:hint="eastAsia"/>
          <w:color w:val="auto"/>
          <w:lang w:val="en-US" w:eastAsia="zh-CN"/>
        </w:rPr>
        <w:t>。</w:t>
      </w:r>
      <w:r>
        <w:rPr>
          <w:rFonts w:hint="eastAsia"/>
          <w:color w:val="000000" w:themeColor="text1"/>
          <w:lang w:val="en-US" w:eastAsia="zh-CN"/>
          <w14:textFill>
            <w14:solidFill>
              <w14:schemeClr w14:val="tx1"/>
            </w14:solidFill>
          </w14:textFill>
        </w:rPr>
        <w:t>现以《江苏旧方志提要》（1993）为基，取其体例，摘出该书中明清江苏方志，对明清江苏方志作统计。再根据《明代方志考》中提及的明代江苏方志加以比对，对其进行补充，做出《明清江苏方志一览表》（下称《一览表》详见附录）。</w:t>
      </w:r>
    </w:p>
    <w:p>
      <w:pPr>
        <w:spacing w:line="360" w:lineRule="auto"/>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需要对《一览表》进行说明的有四点：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因《江苏旧方志提要》出版于1993年，该书条目排列顺序，首省，次市、县。省志之下，首现存志书，次佚志，后附存目，现存志书中，先通志，次各种小志，次志料。市县仿此。为了不破坏该书体例，现今编排《一览表》时仍按该书的体例进行编排，不按现今的行政区域调整，因此会出现《一览表》与现今的行政区划不符的情况。但是江苏的行政区划边界清代就已基本固定，因此这种行政区划的调整是基于江苏内部的调整，它决定了志书被收进哪个市县，但是不会对该志书是否属于江苏的判断产生干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一览表》各条目主要著录书名、作者、附注三部分信息，附注主要以按语的形式提及《江苏旧方志提要》（1993）与《明代方志考》（2001）记载不相符的情况，力求全面没有疏漏。明代与清代分成二表，《明代方志考》（2001）增补的20种明代方志另列一表，共三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条目对于版本情况一般不进行介绍。一是因为版本信息可查《江苏旧方志提要》（1993）、《中国地方志联合目录》（1986）、《中国地方志总目提要》（1997）这三本工具书。二是因为旧志版本情况复杂，原书分散于全国乃至海内外各大藏书馆中，不能得见，即使按前三者工具书写明版本情况，也无法保证其准确性，参考价值大大降低。三是因为本文提炼目录，其中心在于反映明清江苏编纂方志的数量及具体成书要目，若对版本情况进行著录，则广而不专，但是若该版本信息与对方志数量的判断相关，则在附注里注明。例如[万历]《应天府志》三十二卷，《江苏旧方志提要》写明（明）程嗣功修，王一化纂。《明代方志考》提及[万历]《应天府志》：“朱士嘉《中国地方志综录》，著录明修《应天府志》有二，一为万历五年刻本，王一化纂修，日本内阁文库藏。一为万历二十年刻本，程嗣功纂修，北图藏，二志均是三十二卷。”按照《明代方志考》所引说法，程嗣功与王一化所纂修的[万历]《应天府志》应为两本不同的方志，《江苏旧方志提要》将其合为一本，类似这种影响对方志数量判断的情况在附注中显现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（四）《江苏旧方志提要》与《明代方志考》著录冲突的部分在附注中作出说明，暂不进行考证与辨伪。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统计结果来看，《江苏旧方志提要》（1993）中提及的明代方志有276种，《江苏旧方志提要》提及的清代方志520种，《明代方志考》（2001）中又补的明代方志20种，总计江苏明代方志296种，清代方志520种，与巴文所统计的江苏明代方志数量为232种略有差异。详见表一、二：</w:t>
      </w:r>
    </w:p>
    <w:tbl>
      <w:tblPr>
        <w:tblStyle w:val="6"/>
        <w:tblW w:w="5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54"/>
        <w:gridCol w:w="135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11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明清江苏方志数量统计表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jc w:val="center"/>
        </w:trPr>
        <w:tc>
          <w:tcPr>
            <w:tcW w:w="2054" w:type="dxa"/>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center"/>
              <w:textAlignment w:val="auto"/>
              <w:outlineLvl w:val="9"/>
              <mc:AlternateContent>
                <mc:Choice Requires="wpsCustomData">
                  <wpsCustomData:diagonalParaType/>
                </mc:Choice>
              </mc:AlternateContent>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朝代</w:t>
            </w:r>
          </w:p>
        </w:tc>
        <w:tc>
          <w:tcPr>
            <w:tcW w:w="13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明代</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清代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0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《江苏旧方志提要》</w:t>
            </w:r>
          </w:p>
        </w:tc>
        <w:tc>
          <w:tcPr>
            <w:tcW w:w="13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276种</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520种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0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《明代方志考》</w:t>
            </w:r>
          </w:p>
        </w:tc>
        <w:tc>
          <w:tcPr>
            <w:tcW w:w="13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20种</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0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总计</w:t>
            </w:r>
          </w:p>
        </w:tc>
        <w:tc>
          <w:tcPr>
            <w:tcW w:w="13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296种</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520种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（表一）</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8"/>
          </w:tcPr>
          <w:p>
            <w:pPr>
              <w:keepNext w:val="0"/>
              <w:keepLines w:val="0"/>
              <w:pageBreakBefore w:val="0"/>
              <w:widowControl w:val="0"/>
              <w:numPr>
                <w:ilvl w:val="0"/>
                <w:numId w:val="0"/>
              </w:numPr>
              <w:tabs>
                <w:tab w:val="left" w:pos="2571"/>
              </w:tabs>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ab/>
              <w:t>明清江苏方志存佚情况统计表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朝代</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现存数量（种）</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现存比例</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佚志数量（种）</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佚志比例</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存目数量（种）</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存目比例</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总计（种）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明</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129</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43.58%</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152</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51.35%</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15</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5.07%</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清</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410</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78.85%</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62</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11.92%</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48</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9.23%</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存佚情况来看，明代296种方志中，现存方志共129种，比例约为百分之43.58%，佚志书目为152，约占51.35%，存目的数量是15种，约占5.07%，佚志占了总数的一半之多。这与巴兆祥统计的江苏明代方志共232种，其中流传志书107种，约占46.12%，散佚志书125种，约占53.88%的比例十分接近</w:t>
      </w:r>
      <w:r>
        <w:rPr>
          <w:rFonts w:hint="eastAsia"/>
          <w:color w:val="000000" w:themeColor="text1"/>
          <w:vertAlign w:val="superscript"/>
          <w:lang w:val="en-US" w:eastAsia="zh-CN"/>
          <w14:textFill>
            <w14:solidFill>
              <w14:schemeClr w14:val="tx1"/>
            </w14:solidFill>
          </w14:textFill>
        </w:rPr>
        <w:t>[5]47</w:t>
      </w:r>
      <w:r>
        <w:rPr>
          <w:rFonts w:hint="eastAsia"/>
          <w:color w:val="000000" w:themeColor="text1"/>
          <w:lang w:val="en-US" w:eastAsia="zh-CN"/>
          <w14:textFill>
            <w14:solidFill>
              <w14:schemeClr w14:val="tx1"/>
            </w14:solidFill>
          </w14:textFill>
        </w:rPr>
        <w:t>。清代520种方志中，现存方志占78.85%，佚志占11.92%，存目占9.23%，清代方志的保存情况相较明代好上许多。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当然我们也很清晰认识到，本文编录的《明清江苏方志一览表》取材于《江苏旧方志提要》（1993）与《明代方志考》（2001），虽然此二书的收志广泛性本已得到学界认可，但是，要想尽可能穷尽且全面地统计明清江苏方志的数量及具体书目，难度相当之大，不仅需要搜罗一切相关资料，还需定是非，考源流，理清版本。况且从《江苏旧方志提要》与《明代方志考》的比对情况来看，对同一本方志的作者、卷数、版本、书名等信息著录不一致的情况十分普遍，情况相当复杂。因此，本文编著的《明清江苏方志一览表》，对于还原明清江苏方志数量及具体书目，只能说是做出一种尝试，而我们也相信，随着时间的积淀，我们会越来越接近历史的本来面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附录：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明清江苏方志一览表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（共三表）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表一</w:t>
      </w:r>
    </w:p>
    <w:tbl>
      <w:tblPr>
        <w:tblStyle w:val="5"/>
        <w:tblW w:w="9480" w:type="dxa"/>
        <w:jc w:val="center"/>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5"/>
        <w:gridCol w:w="2295"/>
        <w:gridCol w:w="2805"/>
        <w:gridCol w:w="3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明清江苏方志一览表之明代方志目录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来源：《江苏旧方志提要》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书名</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作者</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《南畿志》六十四卷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(明)闻人诠修，陈沂纂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《洪武京城图志》一卷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7"/>
                <w:lang w:val="en-US" w:eastAsia="zh-CN" w:bidi="ar"/>
              </w:rPr>
              <w:t>朱绪曾《读书志》曾谓得见洪武刊）本，称其镂刻精工，字仿松雪。常见者为弘治间江宁县知县朱宗翻刻本，盋山精舍影印以广其传。</w:t>
            </w:r>
            <w:r>
              <w:rPr>
                <w:rStyle w:val="8"/>
                <w:color w:val="auto"/>
                <w:lang w:val="en-US" w:eastAsia="zh-CN" w:bidi="ar"/>
              </w:rPr>
              <w:t>（《江苏旧方志提要》</w:t>
            </w:r>
            <w:r>
              <w:rPr>
                <w:rStyle w:val="8"/>
                <w:color w:val="auto"/>
                <w:lang w:val="en-US" w:eastAsia="zh-CN" w:bidi="ar"/>
              </w:rPr>
              <w:br w:type="textWrapping"/>
            </w:r>
            <w:r>
              <w:rPr>
                <w:rStyle w:val="8"/>
                <w:color w:val="auto"/>
                <w:lang w:val="en-US" w:eastAsia="zh-CN" w:bidi="ar"/>
              </w:rPr>
              <w:t>《明代方志考》提及此书认为：《云南省图书馆馆藏地方志目录》著录为(明)礼部纂，1929年南京中社影印明弘治王鸿儒刻本；《天一阁藏明代地方志考录》著录为已佚。（《明代方志考》62页）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[万历]应天府志三十二卷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(明)程嗣功修，王一化纂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7"/>
                <w:lang w:val="en-US" w:eastAsia="zh-CN" w:bidi="ar"/>
              </w:rPr>
              <w:t>《明代方志考》提及此书认为：“朱士嘉《中国地方志综录》，著录明修《应天府志》有二，一为万历五年刻本，王一化纂修，日本内阁文库藏。一为万历二十年刻本，程嗣功纂修，北图藏，二志均是三十二卷。兹阅此志原文，并无一词言及嗣功之修书也。朱氏《综录》之著录撰人，大概依据《明史·艺文志》之著录也。王一化之志，余未有见，疑或即是此志。因王一化之著录是万历五年刻本，而此志首列殷迈序亦为万历五年，焉有一年之中同修二志之事哉?故此志之纂修人，以俟将来考证。”</w:t>
            </w:r>
            <w:r>
              <w:rPr>
                <w:rStyle w:val="8"/>
                <w:color w:val="auto"/>
                <w:lang w:val="en-US" w:eastAsia="zh-CN" w:bidi="ar"/>
              </w:rPr>
              <w:t>(《明代方志考》61页）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《栖霞小志》一卷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(明)盛时泰撰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[嘉靖]《后湖志》十一卷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(明）赵惟贤等原编，（明）万文彩等续编。</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[万历]《金陵梵刹志》五十三卷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(明)葛寅亮撰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[万历]《金陵玄观志》十三卷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(明)葛寅亮撰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[明]《金陵古迹图考》一卷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(明)陈沂纂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7"/>
                <w:color w:val="auto"/>
                <w:lang w:val="en-US" w:eastAsia="zh-CN" w:bidi="ar"/>
              </w:rPr>
              <w:t>《明代方志考》著录为：《金陵古今图考》</w:t>
            </w:r>
            <w:r>
              <w:rPr>
                <w:rStyle w:val="8"/>
                <w:color w:val="auto"/>
                <w:lang w:val="en-US" w:eastAsia="zh-CN" w:bidi="ar"/>
              </w:rPr>
              <w:t>(《明代方志考》61页）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《留都见闻录》二卷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(明）吴应箕撰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[明]《金陵人物志》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(明)陈镐撰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[明]《金陵名山记》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(明）王可大撰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[明]《栖霞寺志》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(明）金銮撰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[明]《栖霞寺志》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(明）文伯仁撰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[明]《金陵图咏》三卷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(明)朱之蕃撰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○江宁县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[万历]《上元县志》十二卷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(明)程三省修，李登等纂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[正德]《江宁县志》十卷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(明)王诰修，刘雨纂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[万历]重修江宁县志十卷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(明)周诗、石允珍修，李登等纂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《明代方志考》著录此书为（明）石允珍修，李登纂，另外提及[嘉靖]《江宁县志》十卷，周诗纂修，已佚。63页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《牛首山志》二卷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(明)盛时泰撰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(明)《献花岩志》一卷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(明)陈沂撰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[正德]《上元县志》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(明)白思齐修，管景纂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○江浦县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[万历]《江浦县志》十二卷图一卷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(明)沈孟化修，张梦柏纂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[万历]《重修江浦县志》十二卷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(明)余枢修，熊师望等纂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[崇祯]《江浦县志》十二卷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(明)李维越修，沈中孚纂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[弘治]《江浦县志》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(明)章文韬等纂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[嘉靖]《六合县志》八卷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(明)董邦政修，黄绍文、徐楠等纂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[万历]《六合县志》八卷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(明)李箴修，黄骅纂；张启宗增修，施所学增纂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[永乐]《六合县志》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[成化]《六合县志》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(明)唐诏修，季璘、周㵯纂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[正德]《六合县志》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(明)林干修，师卓等纂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○溧水县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[万历]《溧水县志》八卷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(明)吴仕诠、黄汝金等纂修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[正德]溧水县志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(明)陈宪修，范祺纂。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[嘉靖]溧水县志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(明)王从善修，方彦、黄志达纂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[嘉靖]《高淳县志》四卷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(明)刘启东修，贾宗鲁纂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[正德]《高淳县志》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(明)顿锐纂修。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[万历]《高淳县志》十四卷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(明)项维聪修，张子枱纂。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及[万历]《高淳县志》为万历三十五年（1607）项尹纂，《江苏旧方志提要》提及此本[万历]《高淳县志》为(明)项维聪修，张子枱纂，书成于万历34年（1606），二者所指时间相近，不知是否同指一书。62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[弘治]《重修无锡县志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》三十六卷首一卷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(明)吴翀、李庶纂。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[万历]《无锡县志》二十四卷图一卷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(明)周邦杰修，秦梁等纂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[明]《慧山记》三卷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(明)邵宝纂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[景泰]《锡山新志》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(明)冯善撰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《明代方志考》题此书为《无锡县志》。79页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《人物志补遗》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(明)尤镗撰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[明]《锡山景物略八卷》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(明)王永积撰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《愚公谷乘》</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(明)邹迪光撰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弘治《江阴县志》十四卷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(明)黄傅修，方谟等纂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嘉靖《江阴县志》二十一卷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(明)赵锦修，(明)张衮等纂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[崇祯]《江阴县志》八卷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(明)冯士仁修，徐遵汤、周高起纂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[嘉靖]《闾史一卷》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(明)周时复撰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[明]《顾山镇纪》一卷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(明)周其新撰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《顾山形纪》一卷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(明)周其新撰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[永乐]《江阴续志》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(明)陈贽修，许用升纂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[天顺]《江阴志》三十二卷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(明)颜瑄纂修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[弘治]《江阴志》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(明)罗辅等纂修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[正德]《江阴续志》九卷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(明)王泮修，方谟等纂。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《荆溪外纪》二十五卷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(明)沈敕纂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据《明代方志考》补充：嘉靖二十四年（1545） 沈敕辑 李文校正。81页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[万历]《重修宜兴县志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(明)陈遴玮修，王升等纂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《明代方志考》题为《宜兴县志》，十八卷。81页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[正统]《宜兴县志》十卷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(明)邹旦等修，危山纂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[正德]《续修宜兴县志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(明)韩儒修，林文聪纂。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《明代方志考》题此书为《宜兴县志》。81页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[万历]《宜兴县志》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(明)韩容修，李延谧等纂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[万历]《荆溪疏》二卷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(明)王樨登撰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[明]《禹门寺志》六卷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(明)戴英撰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[正统]《彭城志》十九卷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(明)宋骥纂修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[弘治]《重修徐州志》十卷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(明)马暾撰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[嘉靖]《徐州志》十二卷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(明)何莘修，梅守德、任子龙纂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[万历]《徐州志》六卷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(明)姚应龙纂修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[永乐]《彭城志》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(明)祝原礼纂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[嘉靖]《吕梁洪志》八篇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(明)冯世雍撰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[嘉靖]《徐州洪志》十卷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(明)陈穆撰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[隆庆]《丰县志》二卷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(明)尹梓纂修，(明)孔道源增补</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按：《明代方志考》著录此书为尹梓修，崔勋纂。66页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[嘉靖]《丰县志稿》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(明)裴爵修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按：《明代方志考》提及[正德]《丰县志》,裴爵纂修，已佚。66页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《丰邑古今考》</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(明)季春煦撰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《丰邑两朝实录》</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(明)张盛治撰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[嘉靖]《沛县志》十卷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(明)王治修，马伟等纂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[万历」《沛志》二十五卷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(明)罗士学修，符令仪纂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按：《明代方志考》提李汝让增修。66页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[景泰]《沛县志》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(明)古信修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[嘉靖]《重修邳州志》十卷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(明)陈柏修，杨辅纂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[嘉靖]《邳州志稿》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(明)单艾山纂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[康熙]《邳州志》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(清)蒋瓒修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○睢宁县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[崇祯]《重修睢宁县志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(明)高岐风修，周明远等纂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[永乐]《常州府志》十九卷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未署纂修人</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[成化]《重修毗陵志》四十卷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(明)卓天锡修，孙仁增修，朱昱纂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《明代方志考》提为佚书。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[正德]《常州府志续集</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(明)张恺纂修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[万历]《重修常州府志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(明)刘广生修，唐鹤徵纂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[洪武]《毗陵续志》十卷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(明)张度修，谢应芳纂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《明代方志考》题此书为《毗陵志》76页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[景泰]常州府志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[万历]《武进县志》八卷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(明)晏文辉修，唐鹤征纂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[万历]《毗陵高山志》五卷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(明)顾世登、顾澹生辑，恽应翼重辑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[崇祯]《镇江府金坛县采访册》</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[正德]《金坛县志》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(明)刘天和修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[万历]《金坛县志》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(明)刘美修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○溧阳市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[弘治]《溧阳县志》五卷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(明)符观修，汪淮等纂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[明]《山居野志》八卷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(明)狄斯彬</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《明代方志考》题此书为《溧阳县野志续编》八卷。79页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[万历]《溧阳县志》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(明)帅兰修，陈邦治等纂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[天启]《溧阳新志》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(明)董允升修，虞许纂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[洪武]《苏州府志》五十卷图一卷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(明)卢熊撰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[正德]《姑苏志》六十卷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(明)林世远修，王鏊等纂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[弘治]《震泽编》八卷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(明)蔡昇撰，王鏊重修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[嘉靖]《浒墅关志》二卷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(明)张裕撰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[成化]《虎丘山志》二卷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(明)王宾撰，茹昂重辑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[明]《虎丘山志》四卷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(明)文肇祉纂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[天顺]《天平志》三卷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(明)释竺芳鬯曾辑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[嘉靖]《石湖志略》一卷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(明)卢襄辑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(明)《三吴杂志》一卷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(明)潘之恒编</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[明]《吴风录》一卷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(明)黄省曾纂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[万历]《吴社编》一卷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(明)王稚登纂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[隆庆]《吴中人物志》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[成化]《姑苏郡邑志稿》一百卷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(明)丘霁修，刘昌、李应祯，陈欣纂。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《姑苏志补遗》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(明)蔡昂撰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《吴郡考》二卷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(明)刘风撰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《续吴录》二卷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(明)刘风撰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《苏志补遗》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(明)王世贞撰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[崇祯]《苏州府志稿》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(明)王志坚纂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《苏州府志纂修识略》六卷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(明)杨循吉纂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[万历]《浒墅关志》四卷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(明)王之都撰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《吴中灵岩山志略》八卷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(明)黄习远撰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《灵岩纪略》</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(明)释弘储述意，释殊致辑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[嘉靖]《吴邑志》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(明)苏裕修，杨循吉纂，图说(明）曹自守撰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[崇祯]《吴县志》五十四卷首一卷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(明)牛若麟修，王焕如纂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[隆庆]《长洲县志》十四卷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(明)张德夫修，皇甫汸纂。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[万历]《长洲县志》十四卷艺文志十卷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(明)张德夫修，皇甫汸纂;(明)张风翼等补纂(艺文志)</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《横溪录》八卷附录一卷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(明)徐鸣时撰，杨廷枢校</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[明]《阳山志》三卷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[明]岳岱纂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《邓尉山圣恩寺志》十八卷首一卷末一卷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(明)周永年撰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[万历]《长洲县志》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(明)杨循吉撰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《长洲县志》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(明)钱穀撰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[明]《金山杂志》一卷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(明)杨循吉撰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[嘉靖]《邓尉山志》一卷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(明)沈津撰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[弘治]《常熟县志》四卷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(明)杨子器修，桑瑜纂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[嘉靖]《常熟县志》十三卷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(明)冯汝弼修，邓黻纂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《皇明常熟文献志》十二卷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(明)管一德纂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《皇明常熟文献志》十八卷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(明)管一德撰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[万历]《常熟县私志》二十八卷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(明)姚宗仪撰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[崇祯]《常熟县志》十五卷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(明)龚立本撰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(明)《海虞别乘》十卷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(明)陈三等撰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《常熟县破山兴福寺志》五卷图一卷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(明)程嘉燧撰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[嘉定]《增修琴川志》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叶凯纂修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[至正]《琴川续志》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卢镇纂修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[宣德]《琴川新志》八卷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(明)郭南修，张洪纂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《坞丘纪略》</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(明)杨彝撰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○太仓市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[弘治]《太仓州志》十一卷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(明)李端修，桑悦纂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《明代方志考》提此书为十卷。87页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[嘉靖]《太仓州志》十卷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(明)周士佐修，张寅纂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《明代方志考》提此书为周凤岐、张寅纂修。88页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[崇祯]《太仓州志》十五卷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(明)钱肃乐修，张采纂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[永乐]《太仓事迹》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(明)陈伸撰。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《明代方志考》题为《太仓事略》。87页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[弘治]《太仓志稿》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(明)陆容撰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《明代方志考》著录有《太仓州志》 成化间陆容纂，佚。87页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[嘉靖]《太仓州志》八卷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(明)刘世龙修，都穆纂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《明代方志考》题为《太仓州新志》。87页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《太仓考》十三卷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(明)龚持宪撰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[明]《太仓州志稿》八卷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(明)姚廷发撰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[明]《直塘志》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(明)费参撰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《双凤里志》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(明)顾梦麟撰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[弘治]《昆山县志》十四卷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(明)顾潜纂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据《明代方志考》：吴祺修，顾潜纂。86页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[嘉靖]《昆山县志》十六卷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(明)杨逢春修，方鹏纂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《明代方志考》为“方篷”。86页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(万历)《昆山县志》八卷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(明)周世昌纂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(明)殷奎纂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《昆山志》十八卷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(明)范能纂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《明代方志考》提此书为《昆山县志》 宣德间 范能 季篪纂修。86页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(明)蒋明纂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《明代方志考》提此书为《昆山县志》。86页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《昆山志》十八卷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(明)李篪纂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《昆山续志》八卷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(明)王同祖纂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《邑志续补》</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(明)方鹏纂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[弘治]《吴江志》二十二卷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(明)莫旦纂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[嘉靖]《吴江县志》二十八卷首一卷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(明)曹一麟等修，徐师曾等纂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《明代方志考》提此书为二十卷。89页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[崇祯]《吴江县志》二十二卷首一卷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(明)史册撰，（清）史在相增补</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[洪武]《松陵志》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(明)窦德远纂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[正统]《增辑松陵志》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(明)吴本纂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《明代方志提要》题为《松陵志》。87页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[天顺]《松陵志》十卷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(明)莫旦纂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[成化]《吴江县志》八十卷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[正德]《吴江续志》三卷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(明)莫旦纂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[嘉靖]《吴江志稿》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(明)陈理纂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[嘉靖]《通州志》六卷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(明)钟汪修，顾磐纂，林颖重修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[万历]《通州志》八卷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(明)林云程修，沈明臣纂，陈大科，顾养谦同纂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《州乘资》四卷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(明)邵潜撰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《明代方志考》提为弘光间。74页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[万历]《狼五山志》四卷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(明)王扬德撰，钟光岳校正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[永乐]《通州志》一卷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(明)永乐16年(1418)严敦大修。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[景泰]《通州志》一卷。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(明)景泰5年(1454)孙徽修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[弘治]《通州志》二卷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(明)弘治4年(1491)施纪修。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[嘉靖]《通州志》四卷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(明)嘉靖33年(1554)黄国用、吴桂芳修，丁铁纂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[嘉靖]《通州志》八卷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(明)嘉靖38年(1559)喻南岳，李汝杜修，钱峰，江一山纂。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○如皋县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[天顺]《如皋县志》四卷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(明)周鼎纂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[嘉靖]《重修如皋县志》十卷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(明)童蒙吉修，谢绍祖等纂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[万历]《如皋县志》十卷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(明)李廷材等修，吕克孝等纂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[嘉靖]《如皋县志》六卷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(明)刘永准修，陈源清等纂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[万历]《如皋县志》十四卷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(明)张星修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[嘉靖]《海门县志》六卷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(明)吴宗元修，崔桐纂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《明代方志考》题此书为《海门县志集》。76页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[弘治]《海门县志》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(明)尹玺撰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[万历]《海门县志》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(明)张登撰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【连云港市】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○连云港市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[隆庆]《海州志》十卷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(明)张峰纂修，裴天祐校正，郑复亨补辑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按：《明代方志考》提及此书佚。67页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[嘉靖]《海州志》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(明)廖世昭修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[天启]《续海州志》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(明)刘梦松修，倪效先等纂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[康熙]《续修海州志》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(清)陈宣撰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[明]《东海志》二卷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(明)顾乾撰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[万历]《云台山图》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(明)高登龙撰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[明]《云台山志》二卷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(明)顾乾撰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○赣榆县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[万历]《赣榆县志》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(明)樊兆程修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[崇祯]《续赣榆县志》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(明)董杏撰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[正德]《淮安府志》十六卷图一卷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(明）薛</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[万历]《淮安府志》二十卷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(明)郭大纶修，陈文烛纂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[天启]《淮安府志》二十四卷首一卷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(明)宋祖舜修，方尚祖纂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[成化]《淮安府志》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(明)杨昶修，金锐纂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《淮安府神光两朝实录备草》四十一卷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(明)杨于臣察</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[嘉靖]《清河县志》四卷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(明)吴宗吉修，纪士范，张四维纂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[成化]《清河县志》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朱海、欧阳映纂修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○沭阳县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[万历]沭阳县志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(明)徐可达纂修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[万历]《宿迁县志》八卷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(明)喻文伟修，何仪，刘算纂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[万历]《宿迁县志》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(明)何东风修，何九州纂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○涟水县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[洪武]《安东县志》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[成化]《安东县志》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(明)嵇钢纂修。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[正德]《安东县志稿》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(明)万镒纂。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[天启]《安东县志》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(明)刘君聘修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[明]《安东县志》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(明)薛浩撰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○盱眙县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(正德)《盱眙县志》二卷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(明)李天畀修，陈惟渊等纂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[万历]《帝里盱眙县志》十二卷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(明)李上元，丁汝彦修，戴任等纂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[嘉靖]《泗志备遗》三卷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(明)袁淮修，侯廷训纂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[万历]《帝乡纪略》十一卷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(明)曾惟诚纂修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[天顺]《盱眙县志》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(明)周福间撰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[正德]《泗州志》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(明)汪应轸纂修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[明]《祖陵纪略》</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(明)朱邦翰纂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[嘉靖]《重辑祖陵纪略</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(明)朱自新辑</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[万历]《盐城县志》十卷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(明)杨端云修，夏应星纂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7"/>
                <w:lang w:val="en-US" w:eastAsia="zh-CN" w:bidi="ar"/>
              </w:rPr>
              <w:t>《明代方志考》著录为杨□□修，吴道敏纂。佚。69</w:t>
            </w:r>
            <w:r>
              <w:rPr>
                <w:rFonts w:hint="eastAsia" w:ascii="宋体" w:hAnsi="宋体" w:eastAsia="宋体" w:cs="宋体"/>
                <w:i w:val="0"/>
                <w:color w:val="000000"/>
                <w:kern w:val="0"/>
                <w:sz w:val="22"/>
                <w:szCs w:val="22"/>
                <w:u w:val="none"/>
                <w:lang w:val="en-US" w:eastAsia="zh-CN" w:bidi="ar"/>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(明)王汝右纂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《明代方志考》题为《盐城野志》。69页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[万历]《西溪镇志》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该志不著撰人姓氏。</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[天启]《中十场志》四卷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(明)徐端征修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[嘉靖]《惟扬志》三十八卷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(明)朱怀干修，盛仪纂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[万历]《扬州府志》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(明)杨洵修，徐銮纂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[明]《扬州府图说》一卷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此书不著撰人姓氏。</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[洪武]《扬州府志》十五卷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[成化]《扬州府志》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[明]《惟扬郡乘正要》八十卷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(明)赵鹤纂修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《明代方志考》提及《维扬郡志》，弘治间，赵鹤纂修，佚。70页。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[明]《惟扬新志》十二卷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(明)高宗本纂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[万历]《江都县志》二十三卷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(明)张宁修，陆君弼纂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[嘉靖]《江都县志》八卷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(明)赵讷修，葛洞纂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《明代方志考》提为万洞纂。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○泰州市 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(万历)《泰州志》十卷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(明)李存信修，黄佑、章文斗纂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《明代方志考》提为《泰州志》四卷 万历间黄佑修 章文斗纂74页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[崇祯]《泰州志》十卷图一卷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(明)刘万春纂修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《明代方志考》提及《泰州志》十二卷 崇祯六年（1633）李自滋修，刘万春纂74页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[正德]《泰州志》八卷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(明)金廷瑞修，陈琦纂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[天启]《泰州志》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(明)周梦龙，翁延寿修，沈沉纂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《明代方志考》提为翁延寿修 刘万春纂。73页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[隆庆]《仪真县志》十四卷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(明)申嘉瑞修，李文、陈国光等纂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[永乐]《仪真县志》七卷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(明)胡彦成纂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[正德]《銮江志稿》二十四卷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(明)李文翰修，黄瓒纂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《明代方志考》提及《銮志》二十四卷 ，正德间黄瓒纂，佚。71页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[嘉靖]《仪征县志》六十四卷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(明)杨孙仲修，张榘纂。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[万历《续修仪真县志》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[崇祯]《仪真新志》十卷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(明)姜埰修，李坫纂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○兴化市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[嘉靖]《兴化县志》四卷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(明)胡顺华纂修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[万历]《兴化县新志》十卷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(明)欧阳东凤修严锜纂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《明代方志考》题此书为《兴化县志》。74页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[隆庆]《高邮州志》十二卷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(明)范惟恭修，王应元纂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《明代方志考》提及为佚。72页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[正统]《高邮州志》三卷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(明)龚显修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[成化]《高邮州志》三卷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(明)孙珩，朱纂修。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○宝应县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[嘉靖]《宝应县志略》四卷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(明)闻人诠、宋佐纂修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[隆庆]《宝应县志》十卷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(明)汤一贤纂修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[万历]《宝应县志》十二卷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(明)陈煃修，吴敏道纂。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[嘉靖]《新修靖江县志》八卷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(明)王叔杲、张秉铎修，朱得之纂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《明代方志考》题为《靖江县志》。73页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[万历]《靖江县志》十二卷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(明)赵应修，朱家楫、刘文拭纂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《明代方志考》提此书佚。73页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[崇祯]《靖江县志》十九卷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(明)陈函煇修，徐遵汤，许经、薛冈纂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《明代方志考》提此书佚。73页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[正德]《靖江县志》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(明)周奇健，唐勋等修，都穆纂定</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及《靖江县志》正德七年（1512）殷云霄纂修。佚。73页。《江苏旧方志提要》：“弘治18年，周氏始创修县志，未成而去；正德7年，唐氏续修，旋以迁不果；继任知县殷云霄接任修成，然未及刊行又去。直至正德9年，后任知县王棨霄来靖，遂由都穆纂定，付梓刊行。是为靖江县初创之志。”</w:t>
            </w:r>
            <w:r>
              <w:rPr>
                <w:rFonts w:hint="eastAsia" w:ascii="宋体" w:hAnsi="宋体" w:eastAsia="宋体" w:cs="宋体"/>
                <w:i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[万历]《马驮沙小志》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(明)朱正初修，王稚登纂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《明代方志考》提《马驮沙小志》成化间李维珍纂，佚。73页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[万历]《泰兴县志》四卷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(明)陈继畴修，王稚登纂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[嘉靖]《泰兴县志》四卷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(明)朱箎修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[万历]《泰兴县志》十卷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(明)高桂修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[万历]《重修镇江府志》三十六卷图一卷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(明)王应麟修，王樵等纂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[崇祯]《开沙志》二卷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[正德]《京口三山志》十卷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(明)张莱撰，顾清订正</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[万历]《京口三山全志》十卷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(明)许国诚修，高一福纂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[万历]《京口三山志选补》二十卷首一卷附录一卷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(明)霍镇方修，陈明卿纂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[万历]《鹤林寺志》一卷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(明)释明贤撰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[永乐]《镇江府志》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(明)罗观修，丁礼纂。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[成化]《镇江志》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(明)熊佑修，丁元吉等纂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[正德]《镇江府志》三十二卷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(明)史宗道纂修，林魁等增补刊刻</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[隆庆]《京口三山续志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(明)徐邦佐，陈朝用、朱文山纂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[正德]《重修金山志》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(明)释智宜，胡经撰</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○丹徒县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[正德]《丹徒县志》四卷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(明)李东修，杨琬等纂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[万历]《丹徒县志》四卷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(明)何世学纂修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[崇祯]《丹徒县志》四卷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(明)张文光修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[隆庆]《丹阳县志》十二卷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(明)马豸修，丁一道、荆炤文等纂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《明代方志考》提及[隆庆]《丹阳县志》已佚。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[明]《丹阳县志》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(明)张刚，王庸纂修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[明]《丹阳县志》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(明)朱密纂修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[正德]《丹阳县志》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朱方修，汤礼敬，马致远纂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○句容县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[弘治]《句容县志》十二卷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(明)王僖、杜槃修，程文纂。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[嘉靖]《句容县志》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(明)周仕纂</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[万历]《句容县志》十卷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(明)丁宾，茅一桂纂修</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表二</w:t>
      </w:r>
    </w:p>
    <w:tbl>
      <w:tblPr>
        <w:tblStyle w:val="5"/>
        <w:tblW w:w="8115" w:type="dxa"/>
        <w:jc w:val="center"/>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0"/>
        <w:gridCol w:w="4230"/>
        <w:gridCol w:w="187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8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明清江苏方志一览表之据《明代方志考》补：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作者</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《金陵世纪》四卷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(明）陈沂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《江宁县志》十卷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盛敏耕纂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[成化]《彭城志》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《盱眙县志》二卷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马汝砺纂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嘉靖间《扬州府志》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嘉靖元年（1522）《泰州新志》八卷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陈琦纂修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《通州志》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吕克孝纂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洪武十年（1377）《常州府志》十九卷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张度修 谢应芳纂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成化十五年《常州府续志》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朱昱纂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洪武间《无锡县志》四卷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弘治七年（1494）《无锡县志》三十六卷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吴凤翔 李舜明纂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洪武二十四年（1391）《江阴县志》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贺子徵纂修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正德元年（1506《姑苏志》六十卷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王鏊 吴宽纂修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《太仓新志》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刘士斗纂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《吴郡广记》五十卷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卢熊纂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嘉靖间《吴县志》十六卷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苏祐纂修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《续吴郡志》二卷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李诩纂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《吴群县志》十二卷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陈维中纂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《许关志》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长裕纂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[万历]《应天府志》三十二卷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程嗣功纂修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bCs/>
          <w:color w:val="auto"/>
          <w:lang w:val="en-US" w:eastAsia="zh-CN"/>
        </w:rPr>
      </w:pPr>
      <w:r>
        <w:rPr>
          <w:rFonts w:hint="eastAsia"/>
          <w:b/>
          <w:bCs/>
          <w:color w:val="auto"/>
          <w:lang w:val="en-US" w:eastAsia="zh-CN"/>
        </w:rPr>
        <w:t>表三</w:t>
      </w:r>
    </w:p>
    <w:tbl>
      <w:tblPr>
        <w:tblStyle w:val="5"/>
        <w:tblW w:w="79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5"/>
        <w:gridCol w:w="3060"/>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明清方志一览表之清代江苏方志目录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来源：《江苏旧方志提要》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书名</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[康熙]《江南通志》七十六卷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(清）于成龙等修，张九征、陈焯纂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[乾隆]《江南通志》二百卷首四卷序目一卷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(清）尹继善等修，黄之隽等纂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[清]《江宁布阵司属疆域表》</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书中不题编修者名称，不分卷。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[清]《江宁布阵司属府州县禹图道里清册》</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书中不题编修者名称，不分卷。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《江宁乡土地理教科书》</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刘师培编著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[清]《苏省道里北极表》</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(清）张作楠纂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[康熙]《江宁府志》三十四卷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(清)陈开虞修，张怡纂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[康熙]《江宁府志》四十卷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(清)于成龙纂修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[嘉庆]《江宁府志》五十六卷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(清)吕燕昭修，姚鼐纂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[同治]《续纂江宁府志》十五卷首一卷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(清)蒋启勋、赵佑宸修，汪士铎等纂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《江宁府七县地形考略》一卷附图一卷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(清)吴崧庆纂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《金陵地志图考》</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《金陵历代建置表》一卷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傅春官撰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《金陵琐志》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(清)陈作霖撰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《金陵通传》四十五卷补遗四卷续传一卷附姓名韵一卷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(清)陈作霖撰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《金陵通纪》十卷续纪四卷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(清)陈作霖撰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[乾隆]《摄山志》八卷首一卷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(清)陈毅撰，汪志伊删补，钱大昕考订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[光绪]《凤麓小志》四卷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(清)陈作霖撰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《盋山记》八卷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(清)顾云撰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《莫愁湖志》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(清)马士图撰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《建康古今记》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(清)顾炎武撰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[道光]《金陵待征录》十卷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(清)金鳌纂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《秣陵集》六卷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(清)陈文述纂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[康熙]《金陵私乘》</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(清)张怡撰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[康熙]《摄山志》八卷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(清)楚云上人等撰。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[清]《摄山志略》六卷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(清)张怡撰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《金陵后湖志》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(清)王曼犀等撰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《续莫愁湖志》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(清)醉吟馆主撰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《增修莫愁湖志》二卷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(清)醉吟馆主撰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《灵谷禅林志》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(清)谢元福撰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《金陵历代名胜志》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(清)陈文述撰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《金陵胜观图集》</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(日)松江房照编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[康熙]《灵谷寺志十六卷》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(清)吴云撰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[康熙]《上元县志》二十四卷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(清)唐开陶等纂修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[乾隆]《上元县志》二十七卷首一卷末一卷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(清)蓝应袭修，何梦篆、程廷祚纂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[道光]《上元县志》二十四卷首一卷末一卷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(清)武念祖，陈道恒修，陈栻、伍光瑜等纂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[康熙]《江宁县志》十四卷首一卷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(清)咚世燕修，戴本孝纂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[乾隆]《江宁新志》二十六卷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(清)袁枚纂修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[同治]《上江两县志》二十九卷首一卷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(清)莫祥芝、甘绍盘修，汪士锋等纂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《上元江宁乡土合志》六卷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(清)陈作霖撰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○江浦县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[康熙]《重修江浦县新志》八卷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(清)郎廷泰纂修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[雍正]《江浦县志》八卷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(清)项维正等纂修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[光绪]《江浦埤乘》四十卷首一卷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(清)侯宗海、夏锡宝纂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[顺治]《六合县志》十二卷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(清)刘庆运修，孙宗岱纂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[康熙]《六合县志》十二卷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(清)洪炜修，汪铉纂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[雍正]《六合县志》十卷首一卷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(清)苏作睿修，徐重龄纂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[乾隆]《六合县志》六卷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(清)何廷凤、廖抡升等修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[光绪]《六合县志》八卷图说一卷附录一卷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(清)谢延庚，吕宪秋修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《六合纪事》四卷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(清)周长森撰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《竹镇纪略》二卷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(清)李敬撰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○溧水县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[顺治]《溧水县志》十卷首一卷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(清)闵派鲁修，林古度纂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[康熙]《溧水县志》十一卷首一卷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(清)刘登科修，谢文运、王芝藻等纂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[乾隆]《溧水县志》十六卷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(清)凌世御修，方性存纂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[光绪]《溧水县志》二十二卷首一卷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(清)傅观光、施春膏修，丁维诚纂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[顺治]《高淳县志》十八卷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(清)纪圣训修，林古度纂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[康熙]《高淳县志》二十五卷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(清)李斯诠修，叶楠等纂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[乾隆]《高淳县志》二十五卷首一卷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(清)朱绍文修，盛业纂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[光绪]《高淳县志》二十八卷首一卷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(清)杨福鼎修，陈嘉谋纂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[康熙]《无锡县志》四十二卷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(清)徐永言修，严绳孙、秦松龄纂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[乾隆]《无锡县志》四十二卷图一卷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(清)王镐等修，华希闵等纂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[乾隆]《金匮县志》二十卷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(清)王允谦修，华希闵等纂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[嘉庆]《无锡金匮县志》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(清)韩履宠等修，秦瀛纂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[道光]《无锡金匮续志》十卷首一卷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(清)李彭龄等修，杨熙之等纂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[光绪]《无锡金匮县志》四十卷首一卷附六卷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(清)裴大中，倪咸生等修，秦缃业等纂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《锡金识小录》十二卷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(清)黄卬撰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[道光]《锡金志外》五卷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(清)华湛恩撰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《锡金考乘》十四卷首一卷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(清)周有壬撰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《锡金乡土地理》二卷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侯鸿鉴编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《锡金乡土历史》二卷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侯鸿鉴编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《瞻桥小志》四卷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(清)王鉴撰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[同治]《锡山梅里志》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(清)浦传桂等纂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[光绪]《泰伯梅里志》八卷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(清)吴熙修，刘继增等纂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《无锡开化乡志》三卷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(清)王抱承撰，侯学愈增订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[咸丰]《慧山记续编》三卷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(清)邵涵初纂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《重修马迹山志》八卷首一卷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(清)许棫等纂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[雍正]《东林书院志》二十二卷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(清)高嶐等纂，许献增纂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《邑志亭卜订》</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(清)顾贞观撰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《邑志拾遗》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(清)华玉淳撰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《邑志辨讹》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(清)孙秉禾撰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[道光]《金匮县图志》二卷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(清)朱子庚修，华湛恩纂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《锡金志补》</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《锡金乡土地理》八卷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(清)吴熙编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《开化志》二卷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(清)王抱承撰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《无锡斗门小志》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《梅里志》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(清)吴存礼撰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《忍草庵志》四卷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(清)刘继增撰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《高子水居志》六卷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(清)杨殿奎撰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《高子水居续编四卷》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(清)高泉撰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[康熙]《江阴县志》二十二卷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(清)龚之怡修，沈清世续修，(清)陈芝英纂，朱廷鋐续纂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[乾隆]《江阴县志》二十四卷首一卷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(清)蔡澍修，罗士瓒续修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[道光]《江阴县志》二十八卷首一卷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(清)陈延恩修，李兆洛等纂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[光绪]《江阴县志》三十卷首一卷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(清)卢思诚修，冯寿镜续修，(清)季念诒纂，夏炜如续纂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[雍正]《泾里志》 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(清)程国旭、邵灿撰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《北漍志略》一卷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(清)缪敬持撰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《龙砂志略》十卷首一卷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(清)王家枚撰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《宜兴县志刊讹》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(清)徐滨撰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[嘉庆]《增修宜兴县旧志》十卷首一卷末一卷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(清)李先荣原本，(清)阮升基、唐仲冕等增修，宁楷等增纂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[嘉庆]《新修宜兴县志》四卷首一卷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(清)阮升基修，宁楷纂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[嘉庆]《新修荆溪县志》四卷首一卷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(清)唐仲冕、段琦等修，宁楷纂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[道光]《续纂宜荆县志》十卷首一卷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(清)李玫、龚润森等修，吴德旋纂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[光绪]《宜兴荆溪县新志》十卷首一卷末一卷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(清)潘树辰、施惠修，钱志澄，周镡继修，吴景墙等纂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《光宣宜荆续志》十二卷首一卷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(清)徐保庆修，周志靖纂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[嘉庆]《宜兴县志拾遗》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(清)任安上，潘允晶撰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[嘉庆]《荆南小志》一卷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(清)陈经撰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[康熙]《重修宜兴县志》十卷图一卷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(清)李先荣修，徐喈凤纂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[顺治]《徐州志》八卷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(清)余志明修，李向阳纂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[康熙]《续徐州志》八卷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(清)臧兴祖修，吴之元等纂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[康熙]《徐州志》三十六卷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(清)姜焯纂修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[乾隆]《徐州府志》三十卷首一卷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(清)石杰修，王唆纂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[同治]《徐州府志》二十五卷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(清)吴世熊、朱忻修，刘庠，方骏谟纂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《徐州并属县志》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(清)傅维麟撰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乾隆《铜山县志》十二卷首一卷 </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(清)张宏运修，田实发纂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[道光]《铜山县志》二十四卷首一卷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(清)崔志元修，左泉金等纂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[顺治]《新修丰县志》十卷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(清)阎昭修，张逢宸等纂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[乾隆]《丰县志》十六卷首一卷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(清)卢世昌纂修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[光绪]《续修丰县志》十六卷首一卷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(清)姚鸿杰等纂修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[康熙]《丰县志》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(清)王初集修辑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[乾隆]《沛县志》 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(清)李棠修，田实发纂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[光绪]《沛县志》十六卷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(清)侯绍瀛修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[顺治]《沛县志稿》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(清)郭维新修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[康熙]《沛县志》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(清)杨宏绩修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○邳州市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[康熙]《邳州志》十卷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(清)孙居湜修，孟安世纂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[乾隆]《邳州志》十卷首一卷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(清)邬承显修，吴从信纂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[嘉庆]《邳州志》十八卷首一卷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(清)丁观堂修，陈燮纂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[咸丰]《邳州志》二十卷首一卷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(清)董用威，马轶群修，鲁一同纂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○睢宁县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[康熙]《睢宁县志》十卷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(清)葛之莫修，陈哲等纂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[康熙]《睢宁县志》十二卷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(清)刘如宴修，李杰纂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[光绪]《睢宁县志稿》十八卷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(清)侯绍瀛修，丁显纂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[康熙]《重修睢宁县志》十卷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(清)石之玫修，(清)孙大经，徐常纂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[康熙]《常州府志》三十八卷首一卷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(清)于琨修，陈玉璂纂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《延陵志馀》十卷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(清)管斡贞撰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[光绪]《常州府志》六十八卷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(清)李瑞钟纂修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[康熙]《武进县志》四十四卷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(清)武俊等修，陈玉璂纂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[乾隆]《武进县志》十四卷首一卷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(清)王祖肃等修，虞鸣球等纂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[乾隆]《阳湖县志》十二卷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(清)陈廷柱等修，虞鸣球等纂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[道光]《武进阳湖合志》三十六卷首一卷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(清)孙琬、王德茂修，李兆洛等纂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[光绪]《武进阳湖县志》三十卷首一卷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(清)王其淦，吴康寿修，汤成烈等纂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[光绪]《武阳志馀》十二卷首一卷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(清)桐译修，庄毓鋐等纂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《常州府武进县纂修明史实录》二卷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(清)龚策、徐常等撰。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[康熙]《武进县续志》十三卷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(清)王元垣修，陈玉璂纂。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[康熙]《金坛县志》十六卷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(清)郭毓秀纂修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[乾隆]《金坛县志》十二卷首一卷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(清)杨景曾修，于枋纂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[光绪]《金坛县志》十六卷首一卷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(清)夏宗彝修，汪国风纂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[康熙]《金坛县志》十六卷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(清)闽子才修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○溧阳市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[康熙]《溧阳县志》十四卷首一卷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(清)徐一经纂修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[乾隆]《溧阳县志》十二卷首一卷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(清)吴学濂篓修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[嘉庆]《溧阳县志》十六卷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(清)李景峄，陈鸿寿修，史炳等纂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[光绪]《溧阳县续志》十六卷末一卷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(清)朱畯，王祖庆等修，冯煦等纂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[康熙]《溧阳县志》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(清)王锡琯修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[康熙]《溧阳县志》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(清)成懋勋修，钟于序等纂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[康熙]《苏州府志》八十二卷首一卷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(清)宁云鹏、卢腾龙等修，沈世奕，缪彤纂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[乾隆]《苏州府志》八十卷首一卷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(清)雅尔哈善，傅椿修，习寯。王峻等纂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《吴门补乘》十卷首一卷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(清)钱思元撰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[道光]《苏州府志》一百五十卷首十卷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(清)宋如林、额腾伊修，石韫玉等纂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[同治]《苏州府志》一百五十卷首三卷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(清)李铭皖，谭钧培修，冯桂芬纂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[光绪]《吴郡志略》二卷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(清)陆基撰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[康熙]《具区志》十六卷 </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(清)翁澍纂修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[乾隆]《太湖备考》十六卷首一卷附一卷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(清)金友理撰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[光绪]《太湖备考续编》二卷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(清)郑言绍纂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[康熙]《浒墅关志》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(清)孙佩撰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[嘉庆]《浒墅关志》十八卷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(清)凌寿祺撰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[清]《吴郡地理志要》一卷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(清)崇辨蒙塾编辑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《红兰逸乘》四卷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(清)张紫琳撰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《吴门表隐》二十卷有附集</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(清)顾震涛撰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《吴郡名贤图象赞》</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(清)顾沅纂辑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《百城烟水》九卷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(清)徐崧，张大纯辑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《桐桥倚棹录》十二卷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(清)顾禄撰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《清嘉录》十二卷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(清)顾禄撰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《虎丘山志》十卷首一卷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(清)顾湄重修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《虎邱山志》二十四卷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(清)周风歧修，顾治禄纂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《虎阜志》十卷首一卷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(清)陆肇域、任兆麟撰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《穹窿山志》六卷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(清)向球纂修，李标辑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[康熙]《穹窿山志》四卷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(清)吴伟业，向球纂修，李标辑，金之俊鉴定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《寒山寺志》三卷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(清)叶昌炽撰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《苏州府报恩塔寺志》一卷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(清)释敏曦辑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《沧浪小志》二卷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(清)宋荦辑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[雍正]《姑苏采风类记》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(清)张大纯纂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[康熙]《苏州府志撰抄》</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(清)汤斌撰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《沧浪亭志》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(清)梁章钜撰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《灵岩志略》</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(清)王镐撰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[康熙]《吴县志》六十卷首一卷 </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(清)吴愚公修，孙佩纂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[乾隆]《吴县志》一百十二卷首一卷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(清)姜顺蛟，叶长扬修，施谦纂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[康熙]《长洲县志》二十二卷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(清)祝圣培等纂修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[乾隆]《长洲县志》三十四卷首一卷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(清)李光祚修，顾诒禄纂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[乾隆]《长洲县志》三十四卷首一卷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(清)许治修，沈德潜、顾诒禄纂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[乾隆]《元和县志》三十二卷首一卷 </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(清)江之炜修，施何牧等纂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[乾隆]《元和县志》三十六卷首一卷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(清)许治修，沈德潜、顾诒禄纂。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《吴郡甫里志》十二卷首一卷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(清)陈惟中撰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[吴郡]《甫里志》二十四卷首一卷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(清)彭方周纂修，顾时鸿、王立礼校辑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[光绪]《甫里志稿》一卷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(清)许起、许玉瀛纂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[光绪]《甫里志》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[道光]《光福志》十二卷首二卷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(清)徐傅编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[光绪]《光福志》十二卷首一卷补编一卷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(清)徐傅编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《元和唯亭志》二十卷首一卷末一卷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(清)沈藻采纂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《横金志》二十卷首一卷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(消)柳商贤撰，柳宗棠校补，孔陆岵抄补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《林屋民风》十二卷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(清)王维德撰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[雍正]《横山志略》六卷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(清)顾嘉誉撰，叶善伯，钱若三，徐白华补订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[道光]《甫里人物考》</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（清）徐山民编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《尧峰山志》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[康熙]《常熟县志》二十六卷首一卷末一卷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(清)高士、杨振藻修，钱陆灿等纂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[康熙]《常熟县志》八卷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(清)章曾印修，曾倬纂。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[雍正]《昭文县志》十卷首一卷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(清)劳必达修，陈祖范等纂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[乾隆]《常昭合志》十二卷首一卷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(清)王锦等修，言如泗纂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《琴川志注草》十二卷首一卷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清陈揆撰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《琴川续志草》十卷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清陈揆撰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《琴川续志草补录》二卷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清陈揆撰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《琴川三志补记》十三卷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(清)黄廷鉴撰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《琴川三志补记续》八卷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(清)黄廷鉴辑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[道光]《虞乡志略》十二卷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(清)邓琳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[光绪]《常昭合志采访录》</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(清)杨泗孙、曾吉章纂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[光绪]《常昭合志稿》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(清)郑钟祥，张瀛修，庞鸿文等纂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[顺治]《启祯两朝常熟实录》</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(清)薛维严撰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《支溪小志》四卷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(清)顾镇撰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《支溪小志》六卷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(清)顾镇撰，周昂增订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[乾隆]《唐墅志》三卷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(清)倪赐撰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《唐市补志》三卷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(清)倪赐原纂，苏双翔补纂，龚文洵再补纂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《钓渚小志》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(清)单学傅撰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《梅李文献小志》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(清)黄炳宸纂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[光绪]《梅李补志》一卷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(清)黄宗城撰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《梅李文献三志稿》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(清)黄冈撰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《里睦小志》二卷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(清)顾崇菩撰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《里睦小志艺文志补》</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(清)程曾庆撰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《四镇略迹》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(清)马幼良撰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《桂村小志》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(清)吴卓信撰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[雍正]《常熟县志稿》  </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李惟一修，陶正靖纂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《常熟志略》</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(清)范楫撰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《唐墅征献录补编》一卷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清赵元溥撰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《梅林小志》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(清)方熊撰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《常昭合志采访录》</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(清)杨泗孙，曾士常编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《新修梅李文献小志》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(清)潘镐撰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《虞邑先民传》十六卷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(清)陶贞一撰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《唐墅征献录》二卷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(清)倪锡撰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《唐墅征献录续编》二卷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(清)张璐撰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○太仓市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[嘉庆]《直隶太仓州志》六十五卷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(清)鳌图、汪廷昉修，王昶等纂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[光绪]《太仓直隶州志》四十卷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(清)吴承潞修，叶裕仁等纂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《壬癸志稿》二十八卷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(清)钱宝琛撰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《光绪季年志初稿》八卷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王祖畲纂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[宣统]《太仓州志》二十八卷首一卷末一卷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王祖畲，钱溯耆等纂修，王祖畲续纂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[乾隆]《镇洋县志》十四卷首一卷末一卷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(清)金鸿修，李鏻等纂。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《沙头里志》十卷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(清)曹炜撰，陆松龄增订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《茜泾记略》</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(清)倪大临纂，陶炳曾补辑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《直塘里志》六卷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(清)时宝臣撰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《璜泾志稿》八卷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(清)施若霖纂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《璜径志略》</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(清)赵曜纂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[道光]《穿山小识》二卷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(清)邵廷烈纂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[清]《增修鹤市志略》三卷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(清)周侃、周偁、周僖增辑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《双凤里志》六卷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(清)时宝臣重编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[顺治]《太仓州志稿》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(清)朱汝砺撰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[清]《太仓事迹考》</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(清)曹炜撰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[清]《志馀别存》</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(清)曹炜撰。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[清]《县志辨疑》</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(清)徐陆溥撰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[康熙]《太仓州志稿》二十卷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(清)张长庚修，黄与坚纂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[清]《邑乘小志》二卷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(清)顾成志撰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[乾隆]《太仓直隶州志备采》</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(清)陈士彣撰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[清]《太仓风俗记》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(清)程穆衡撰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《穿山记》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(清)钱浚撰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《续沙溪志》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(清)曹家珍撰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《续修茜泾记略》</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(清)陶宗亮撰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《重编双凤里志》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(清)顾湄撰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《穿山小志补遗》一卷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(清)邵廷烈撰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《刘河镇记略》十四卷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(清)金端表撰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○张家港市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《杨舍堡城志稿》十四卷首一卷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(清)叶长龄等纂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[康熙]《昆山县志》二十卷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(清)董正位修，叶奕苞纂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[乾隆]《昆山新阳合志》三十八卷首一卷末一卷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(清)邹召南，张予介修，王峻纂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[道光]《昆新两县志》四十卷首一卷末一卷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(清)张鸿，来汝缘修，王学浩等纂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[光绪]《昆新两县续修合志》五十二卷首一卷末一卷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(清)金吴澜、丁廷鸾、李福沂、王芝年等修，汪堃，朱成熙、李缃纂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《昆新乡土地理志》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(清)顾国珍撰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《昆山先贤冢墓志》四卷附录一卷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(清)潘道根辑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《菉溪志》四卷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(清)诸世器撰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[乾隆]《信义志》六卷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(清)陈至言等纂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《信义志稿》二十一卷首一卷末一卷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(清)赵诒翼撰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《陈墓镇志》十六卷首一卷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(清)陈尚隆撰，陈树毂增续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《贞丰拟乘》二卷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(清)章腾龙撰，陈勰增辑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《周庄镇志》六卷首一卷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(清)陶煦撰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《昆山邑志正误》</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(清)王纶纂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《昆山县志稿》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(清)徐开禧纂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《昆新志稿》十六卷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(清)唐德宜纂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《昆山续志》十六卷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(清)周奕钫纂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《昆新志略》九卷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(清)戴镕纂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《邑志订讹补遗》一卷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(清)潘道根撰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[顺治]《续吴江县志》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(清)陈季衍、董尔基纂修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[康熙]《吴江县志》四十六卷首一卷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(清)郭琇修，叶燮等纂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[康熙]《吴江县志》十六卷首一卷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(清)郭琇修，屈运隆纂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[康熙]《吴江县志续编》十卷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(清)王前修，包咸、钱霑纂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[乾隆]《吴江县志》五十八卷首一卷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(清)陈荀纕、丁元正修，倪师孟、沈彤纂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[道光]《吴江县志续编》</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[光绪]《吴江县续志》四十卷首一卷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(清)金福曾、金吴澜修，熊其英，凌淦，凌泗同纂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[光绪]《吴江县续志》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[乾隆]《震泽县志》三十八卷首一卷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(清)陈和志修，沈彤、倪师孟纂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《垂虹识小录》八卷附科第考</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(清)费善庆纂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[乾隆]《盛湖志》二卷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(清)仲沈洙纂，仲枢增纂，仲周霈再增纂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[同治]《盛湖志》十四卷首一卷末一卷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(清)仲廷机撰，仲虎腾校理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[光绪]《盛湖志补》四卷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(清)仲虎腾撰，陶葆廉校订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《庵村志》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(明)曹撰，(清)曹邺增纂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[嘉庆]《黎里志》十六卷首一卷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(清)徐达源撰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《黎里续志》十六卷首一卷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(清)蔡丙圻撰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《同里志》二十四卷首卷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(清)阎登云修，周之桢纂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《黄溪志》十二卷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(清)钱墀撰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[雍正]《平望镇志》四卷首一卷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(清)王梁、王藻等纂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《平望志》十八卷首一卷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(清)翁广平撰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《平望续志》十二卷首一卷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(清)黄兆柽撰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震泽镇志十四卷首一卷末一卷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(清)纪磊、沈眉寿纂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[天启]《湖隐外史》</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(明)叶绍袁撰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《分湖小识》六卷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(清)柳树芳纂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[嘉庆]《儒林六都志》二卷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(清)孙阳顾纂，曹翠亭增纂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《松陵文献》十五卷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(清)潘柽章撰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《松陵见闻录》十卷首一卷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(清)王鲲撰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《江震人物续志》十卷补遗一卷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(清)赵兰佩撰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《吴江人物志》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(清)钱云编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《舜湖纪略》六卷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(清)王致望辑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[康熙]《通州志》十五卷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(清)王宜亨修，王效通，王兆升纂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[乾隆]《直隶通州志》二十二卷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(清)王继祖修，夏之蓉纂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[乾隆]《州乘一览》八卷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[乾隆]《海曲拾遗》六卷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(清)金榜纂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[嘉庆]《海曲拾遗补续》六卷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(清)金榜纂，徐缙续补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[道光]《崇川咫闻录》十二卷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(清)徐缙，杨廷撰纂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[道光]《江南直隶通州志》十七卷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(清)顾鸿修，李琪，杨廷撰纂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[光绪]《通州直隶州志》十六卷首一卷末一卷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(清)梁悦馨、莫祥芝修，季念诒、沈锽纂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《海曲方域》小志一卷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(清)金榜纂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[乾隆]《南通州五山全志》二十卷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(清)刘名芳撰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[同治]《两淮通州金沙场志》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(清)邱标纂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[清]《两淮通州吕四场志》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[康熙]《通州志》二十四卷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(清)康熙11年(1672)王宣亨修，范国禄纂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[咸丰]《直隶通州志续编》</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(清)冯云鹓纂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[咸丰]《古海陵县志》六卷首一卷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(清)王叶衢辑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《海安考古录》四卷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(清)王叶衢辑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○如皋县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[康熙]《如皋县志》十六卷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(清)卢綖修，许纳陛等纂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[乾隆]《如皋县志》三十二卷附录一卷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(清)郑见龙修，周植等纂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[嘉庆]《如皋县志》二十四卷附录1卷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(清)杨受廷、左元镇等修，马汝舟，江大键纂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[道光]《如皋县续志》十二卷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(清)范仕义修，吴铠纂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[同治]《如皋县续志》十六卷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(清)周际霖等修，杨泰瑛、吴开阳等纂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[道光]《白蒲镇志》十卷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(清)姚鹏春纂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《皋乘拾遗》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(清)黄方涟纂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[宣统]《如皋志稿》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[顺治]《海门县志》八卷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(清)庄泰弘修，李兆星纂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[嘉庆]《海门厅志》四卷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(清)章廷枫修，董曰甲纂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[道光]《海门县志》三卷首一卷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(清)丁鹿寿纂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《静海乡志》三卷附大事记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(清)丁鹿寿撰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[光绪]《海门厅图志》二十卷首一卷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(清)俞麟年、刘文澈、王宾修，周家禄等纂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[宣统]《续海门厅图志》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刘伟纂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【连云港市】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○连云港市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[顺治]《海州志》十卷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(清)刘兆龙修，赵昌祚等纂。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[嘉庆]《古朐考略》十二卷末一卷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(清)乔绍傅撰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[嘉庆]《海州直隶州志》三十二卷首一卷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(清)唐仲冕修，许桂林，许乔林等纂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[道光]《海州文献录》十六卷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(清)许乔林撰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[乾隆]《云台山志》八卷首一卷末一卷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(清)崔应阶重编，吴恒宣校订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[道光]《云台新志》十八卷首一卷末一卷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(清)谢元淮修，许乔林纂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[乾隆]《续钞志稿》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(清)赵开裕撰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[嘉庆]《海邦文献拾遗》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(清)沈祥恩撰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[嘉庆]《朐乘》</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(清)凌廷堪撰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《续云台山志》一卷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(清)赵一琴撰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[清]《东海志》四卷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(清)李晋元撰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○赣榆县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[康熙]《赣榆县志》四卷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(清)俞廷瑞修，倪长犀等纂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[嘉庆]《增修赣榆县志》四卷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(清)王诚修、周萃元等纂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[光绪]《赣榆县志》十八卷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(清)特秀、王豫熙修，王文炳、张謇纂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[崇祯]《淮安府实录备草》二十二卷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(清)牟廷选修，吴怀忠纂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[康熙]《淮安府志》十三卷首一卷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(清)高成美修，胡从中纂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[乾隆]《淮安府志》三十二卷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(清)卫哲志等修，叶长扬、顾栋高等纂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[光绪]《淮安府志》四十卷首一卷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(清)孙云锦修，吴昆田，高延第纂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[乾隆]《山阳县志》二十二卷首一卷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(清)金秉祚修，丁一焘、周龙官等纂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[乾隆]《山阳志遗》四卷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(清)吴玉搢撰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《信今录》十卷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(清)曹镳撰，阮钟瑷等增订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[同治]《重修山阳县志》二十一卷图一卷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(清)张兆栋、文彬修，丁晏，何绍基纂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《山阳风物志》一卷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(清)吴昆田纂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[康熙]《山阳县志》五十六卷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(清)张鸿烈纂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[康熙]《清河县志》四卷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(清)邹兴相修，汪之藻纂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[康熙]《清河县志》四卷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(清)管钜修，汪之藻等纂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[乾隆]《清河县志》十四卷 </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(清)朱元丰、孔传楹修，吴诒恕纂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[咸丰]《清河县志》二十四卷首一卷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(清)吴棠修，鲁一同纂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[同治]《清河县志附编》二卷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(清)吴棠修，鲁一同纂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[同治]《清河县志再续编》二卷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(清)刘咸修，吴昆田纂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[光绪]《清河县志》二十六卷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(清)文彬修，吴昆田、鲁蕡纂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《清河风俗物产志》一卷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(清)鲁一同纂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《清河志征》</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(清)章守勋撰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○沭阳县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(康熙)《沐阳县志》四卷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(清)张奇抱修，胡简敬纂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[康熙]《沐阳县志》十卷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(清)梁文焕纂修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[康熙]《宿迁县志》九卷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(清)胡宗鼎原修，练贞吉原纂;(清)林昆翰增修，曹增补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[康熙]《宿迁县志》十二卷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(清)张尚元撰，王道校，蔡日劲编次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[嘉庆]《宿迁县志》六卷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(清)丁堂修，减鲁高纂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[同治]《宿迁县志》十九卷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(清)李德溥修，方骏谟纂。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[咸丰]《宿迁县志》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(清)高均儒，王禹畴撰。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○泗阳县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[康熙]《桃源县志》四卷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(清)萧文蔚纂辑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[乾隆]《重修桃源县志》十卷首一卷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(清)晆文焕纂修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○涟水县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[康熙]《安东县志》八卷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(清)乔弘德纂修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[雍正]《安东县志》十七卷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(清)余光祖修，孙超宗等纂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[光绪]《安东县志》十五卷首一卷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(清)金元烺修，吴昆田，鲁䔈纂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顺治《安东县志》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(清)张维坚修，卜永升，嵇宗盂纂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○盱眙县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[康熙]《盱眙县志》三十二卷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(清)朱弘祚修，周洙纂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[乾隆]《盱眙县志》二十四卷首一卷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(清)郭起元修.秦懋绅，徐方高纂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[同治]《盱眙县志》六卷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(清)崔秀春、方家藩修，傅绍曾纂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[光绪]《盱眙县志稿》十七卷首一卷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(清)王锡元修，高延第等纂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[康熙]《泗州志》十八卷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(清)莫之翰、张怿等纂修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[乾隆]《泅州志》十一卷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(清)叶兰纂修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[康熙]《盱眙县志》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(清)李时茂，刘津逮纂修.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[康熙]《盱眙县志》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(清)胡应麟纂修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[乾隆]《盐城县志》十六卷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(清)黄垣修，沈俨纂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[光绪]《盐城县志》十七卷首一卷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(清)刘崇照修，陈玉树纂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[康熙]《盐城县志》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(清)陈继美，蒋荷坤修，王之桢，宋曹等纂。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[乾隆]《盐城县志》十六卷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(清)程国栋修，沈俨纂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[嘉庆]《东台县志》四十卷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(清)姚兆昌，周右修，蔡复午、袁承福等纂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《东台县志》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纂修者不考。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《东台采访见闻录》四卷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(清)王璋撰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[康熙]《淮南中十场志》十卷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(清)汪兆璋修，杨大经纂。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[道光]《时村志》二十五卷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(清)冯道立撰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○阜宁县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[乾隆]《阜宁县志》八卷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(清)冯观民纂修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[光绪]《阜宁县志》二十四卷首一卷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(清)沈国翰，阮本修，清陈肇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《沟里乘》一卷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(清)常春锦撰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[康熙]《扬州府志》二十七卷首一卷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(清)雷应元纂修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[康熙]《扬州府志》四十卷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(清)金镇纂修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[康熙]《扬州府志》四十卷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(清)张万寿修，崔华纂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[雍正]《扬州府志》四十卷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(清)尹会一修，程梦星等纂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[嘉庆]《扬州府图经》八卷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(清)阮元修，焦循、江藩纂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[嘉庆]《重修扬州府志》七十二卷首一卷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(清)阿克当阿修，姚文田，江藩等纂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[同治]《续纂扬州府志》二十四卷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(清)方浚颐修，晏端书，钱振伦，卞宝第纂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《广陵览古》七卷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(清)顾銮辑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《广陵事略》七卷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(清)姚文田辑。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《扬州足征录》二十七卷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(清)焦循辑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《邗记》六卷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(清)焦循编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[清]《广陵名胜全图》</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《邗江三百吟》十卷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(清)林苏门撰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《扬州画舫录》十八卷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(清)李斗撰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《平山堂图志》十卷首一卷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(清)赵之壁纂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[清]《平山堂小志》十二卷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(清)程梦星编纂，汪立德、汪秉德校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《北湖小志》六卷首一卷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(清)焦循撰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《北湖续志》六卷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(清)阮先辑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《北湖续志补遗》二卷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(清)阮先辑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《扬州西山小志》一卷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(清)林溥撰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[道光]《扬州营志》十六卷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(清)陈述祖修，郑余堂，李北山撰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《扬州休园志》八卷首一卷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(清)郑庆祐纂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[康熙]《江都县志》十六卷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(清)李苏纂修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[雍正]《江都县志》二十卷首一卷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(清)陆朝玑修，程梦星等纂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[乾隆]《江都县志》三十二卷首一卷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(清)五格、黄湘修，程梦星等纂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[嘉庆]《江都县续志》十二卷首一卷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(清)王逢源修，李保泰纂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[光绪]《江都县续志》三十卷首一卷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(清)谢延庚修，刘寿曾纂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[咸丰]《甘棠小志》四卷首一卷末一卷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(清)董醇撰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[康熙]《江都县志稿》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(清)叶弥广纂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[同治]《甘棠小志》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(清)王开益编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○邗江县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[乾隆]《甘泉县志》二十卷首一卷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(清)吴鹗峙，王熙泰修，厉鹗等纂。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[嘉庆]《甘泉县续志》十卷首一卷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(清)陈观国修，李保泰纂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[光绪]《增修甘泉县志》二十四卷首一卷图一卷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(清)徐成敟、桂正华修，陈浩恩等纂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[嘉庆]《瓜洲志稿》十二卷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(清)王豫纂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[嘉庆]《瓜洲志》八卷首一卷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(清)吴耆德，王养度纂修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○泰州市 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(康熙)《泰州志稿》六卷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(清)宫伟镠、陆廷抡撰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[雍正]《泰州志》十卷首一卷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(清)褚世暄修，陈九昌等纂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[道光]《泰州志》三十六卷首一卷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(清)王有庆、刘铃等修，梁桂等纂。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[道光]《泰州新志刊谬》二卷首一卷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(清)任钰等撰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[光绪]《续修泰州志》三十四卷首一卷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郑辅东修，高尔庚，王贻牟纂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《泰州乡土志》二卷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(清)马锡纯编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[嘉庆]《泰州志稿》四卷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(清)湛配道纂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[康熙]《重修仪真县志》十二卷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(清)胡崇伦、舒文灿修，汤有光、陈邦桢等纂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[康熙]《增修仪真县志》十二卷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(清)马章玉纂修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[康熙]《仪真县志》二十二卷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(清)陆师纂修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[嘉庆]《仪征县续志》十卷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(清)颜希源，邵光钤纂修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[道光]《重修仪征县志》五十卷首一卷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(清)王检心修，刘文淇，张安保纂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[雍正]《仪征县志》三十卷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(清)李昭治纂修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[乾隆]《仪征县志稿》二十二卷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(清)程元基，陶鉴纂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○兴化市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[康熙]《兴化县志》十四卷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(清)张可立纂修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[咸丰]《重修兴化县志》十卷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(清)梁园棣修，郑之侨，赵彦俞纂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[康熙]《高邮州志》十卷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(清)孙宗彝原本，李培茂增修，余恭增纂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[雍正]《高邮州志》十二卷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(清)张德盛修，邓绍焕，汪士璜等纂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[乾隆]《高邮州志》十二卷首一卷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(清)杨宜仑修，夏之蓉、沈之本纂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[嘉庆]《高邮州志》十二卷首一卷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(清)杨宜仑原修本，(清)冯馨增修，夏味堂等增纂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[嘉庆]《高邮州志》十二卷首一卷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(清)冯馨增修，王念孙增纂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[道光]《续增高邮州志》六册</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(清)张用熙，左辉春纂修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[光绪]《再续高邮州志》八卷首一卷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(清)金元烺、龚定瀛修，夏子纂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○宝应县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[康熙]《宝应县志》二十四卷图一卷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(清)徐翴修，乔莱纂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《宝应图经》六卷首二卷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(清)刘宝楠撰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[道光]《重修宝应县志》二十八卷首一卷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(清)孟毓兰修，乔载繇等纂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《邑乘志馀》一卷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(清)朱彬撰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《重修宝应县志辨》一卷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(清)刘赞勋撰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《宝应人物志》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(清)朱克生撰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《宝应耆旧传》</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(清)范士龄撰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《宝应名胜纪略》二卷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(清)刘中柱撰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《宝应采访循吏孝友儒林文苑事略》四卷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(清)成孺撰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[康熙]《靖江县志》十八卷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(清)郑重修，袁元、朱风台纂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[康熙]《续增靖江县志》十八卷首一卷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(清)胡必蕃修，金敞纂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[咸丰]《靖江县志稿》十六卷首一卷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(清)于作新等修，潘泉纂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[光绪]《靖江县志》十六卷首一卷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(清)叶滋森修，褚翔等纂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[乾隆]《靖江新志稿》二十八卷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(清)毕所密，牛兆奎修，顾鸿志纂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[康熙]《泰兴县志》四卷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(清)钱见龙、吴朴纂修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[康熙]《泰兴县志》四卷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(清)宋生纂修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[嘉庆]《续修泰兴县志》八卷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(清)凌坮，张先甲修，张福谦纂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[光绪]《泰兴县志》二十六卷首一卷末一卷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(清)杨激云修，顾曾烜纂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[道光]《泰兴志略》四卷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(清)何萱撰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[康熙]《镇江府志》五十四卷首一卷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(清)高得贵修，张九征等纂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[乾隆]《镇江府志》五十五卷首一卷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(清)朱霖等纂修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[康熙]《开沙志》二卷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(清)王锡极纂，丁时霈增纂，王之瑚删订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[道光]《京口山水考》</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(清）初寯藻纂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《京口山水志》十八卷首一卷末一卷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(清)杨棨撰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《焦山志》二十六卷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(清)吴云撰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《焦山续志》八卷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(清)陈任旸撰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[道光]《北固山志》十二卷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(清)释了璞纂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[乾隆]《金山志》十卷首一卷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(清)卢见曾撰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[光绪]《续金山志》二卷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(清)释秋崖撰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[康熙]《金山龙游寺志略》四卷首一卷附录一卷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(清)释行海撰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《京口八旗志》二卷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(清)钟瑞、善连、文禄修，春元纂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[清]《北固山志》十五卷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(清)周伯义编，陈任旸订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[清]《金山志》二十二卷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(清)周伯义编，陈任旸订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[清]《金山志》十六卷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(清)刘名芳撰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[清]《续金山志》二十卷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(清)曾燠撰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[清]《焦山志》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(清)刘名芳撰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○丹徒县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[康熙]《丹徒县志》五卷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此书不题纂修入姓名，前无序、后无跋。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[康熙]《丹徒县志》十卷首一卷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(清)鲍天钟修，何洯，程世英纂。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[嘉庆]《丹徒县志》四十七卷首四卷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(清)贵中孚、万承纪修、蒋宗海、王文治等纂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[光绪]《丹徒县志》六十卷首四卷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(清)何绍章、冯寿镜修，吕耀斗等纂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《丹徒县志摭馀》二十一卷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(清)李恩绶撰，李丙荣续辑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《续丹徒县志》二十卷首一卷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张玉藻、翁有成修，高觐昌、杨邦彦等纂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《西石城风俗志》五章</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陈庆年撰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附存目：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[宣统]《丹徒县续志》十卷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陈祺寿纂修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[乾隆]《丹阳县志》二十二卷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(清)邹廷模、贺祥珠修，荆泽永、贺沈采纂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[光绪]《重修丹阳县志》三十六卷首一卷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(清)刘诰、陈丙泰等修，徐锡麟，林福源等纂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[嘉庆]《练湖志》十卷增辑一卷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(清)黎世序，刘会恩撰，(民国)胡为和增辑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[宣统]《延陵九里庙志》二卷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[康熙]《丹阳县志》二十卷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(清)吴之彦纂修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○句容县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[顺治]《句容县志》十卷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(清)葛翊宸，丛大为修，胡岳、江五岳纂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[乾隆]《句容小志》十卷首一卷末一卷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(清)曹袭先纂修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[光绪]《续纂句容县志》二十卷首一卷末一卷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(清)张绍棠修，萧穆等纂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[康熙]《茅山志》十四卷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(清)笪重光纂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[乾隆]《宝华山志》十五卷首一卷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(清)刘名芳撰，释福聚校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[光绪]《赤山湖志》六卷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(清)尚兆山纂，蒋国榜校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佚志：</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[清]《宝华山志》十卷</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(清)释德基撰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lang w:val="en-US" w:eastAsia="zh-CN"/>
          <w14:textFill>
            <w14:solidFill>
              <w14:schemeClr w14:val="tx1"/>
            </w14:solidFill>
          </w14:textFill>
        </w:rPr>
      </w:pPr>
    </w:p>
    <w:p>
      <w:pPr>
        <w:spacing w:line="360" w:lineRule="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参考文献：</w:t>
      </w:r>
    </w:p>
    <w:p>
      <w:pPr>
        <w:spacing w:line="360" w:lineRule="auto"/>
        <w:rPr>
          <w:rFonts w:hint="eastAsia"/>
          <w:color w:val="000000" w:themeColor="text1"/>
          <w:lang w:val="en-US" w:eastAsia="zh-CN"/>
          <w14:textFill>
            <w14:solidFill>
              <w14:schemeClr w14:val="tx1"/>
            </w14:solidFill>
          </w14:textFill>
        </w:rPr>
      </w:pPr>
      <w:r>
        <w:rPr>
          <w:rFonts w:hint="eastAsia" w:ascii="宋体" w:hAnsi="宋体"/>
          <w:bCs/>
          <w:sz w:val="24"/>
          <w:szCs w:val="24"/>
          <w:lang w:val="en-US" w:eastAsia="zh-CN"/>
        </w:rPr>
        <w:t>[1]</w:t>
      </w:r>
      <w:r>
        <w:rPr>
          <w:rFonts w:hint="eastAsia" w:ascii="宋体" w:hAnsi="宋体"/>
          <w:bCs/>
          <w:sz w:val="24"/>
          <w:szCs w:val="24"/>
        </w:rPr>
        <w:t xml:space="preserve">徐复，季文通主编. 江苏旧方志提要[M].南京：江苏古籍出版社, 1993.10. </w:t>
      </w:r>
    </w:p>
    <w:p>
      <w:pPr>
        <w:spacing w:line="360" w:lineRule="auto"/>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 xml:space="preserve">金恩辉，胡述兆主编.中国地方志总目提要[M].汉美图书有限公司, 1996. </w:t>
      </w:r>
    </w:p>
    <w:p>
      <w:pPr>
        <w:spacing w:line="360" w:lineRule="auto"/>
        <w:rPr>
          <w:rFonts w:hint="eastAsia" w:ascii="宋体" w:hAnsi="宋体"/>
          <w:bCs/>
          <w:sz w:val="24"/>
          <w:szCs w:val="24"/>
          <w:lang w:val="en-US" w:eastAsia="zh-CN"/>
        </w:rPr>
      </w:pPr>
      <w:r>
        <w:rPr>
          <w:rFonts w:hint="eastAsia" w:ascii="宋体" w:hAnsi="宋体"/>
          <w:bCs/>
          <w:sz w:val="24"/>
          <w:szCs w:val="24"/>
          <w:lang w:val="en-US" w:eastAsia="zh-CN"/>
        </w:rPr>
        <w:t>[3]王卫平.我国古代官修志书制度的形成与发展[J].贵阳市：贵州文史丛刊,1988(01).</w:t>
      </w:r>
    </w:p>
    <w:p>
      <w:pPr>
        <w:spacing w:line="360" w:lineRule="auto"/>
        <w:rPr>
          <w:rFonts w:hint="eastAsia" w:ascii="宋体" w:hAnsi="宋体"/>
          <w:bCs/>
          <w:sz w:val="24"/>
          <w:szCs w:val="24"/>
          <w:lang w:val="en-US" w:eastAsia="zh-CN"/>
        </w:rPr>
      </w:pPr>
      <w:r>
        <w:rPr>
          <w:rFonts w:hint="eastAsia" w:ascii="宋体" w:hAnsi="宋体"/>
          <w:bCs/>
          <w:sz w:val="24"/>
          <w:szCs w:val="24"/>
          <w:lang w:val="en-US" w:eastAsia="zh-CN"/>
        </w:rPr>
        <w:t>[4]费正清.美国与中国[M].北京：世界知识出版社,2006.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000000" w:themeColor="text1"/>
          <w:lang w:val="en-US" w:eastAsia="zh-CN"/>
          <w14:textFill>
            <w14:solidFill>
              <w14:schemeClr w14:val="tx1"/>
            </w14:solidFill>
          </w14:textFill>
        </w:rPr>
      </w:pPr>
      <w:r>
        <w:rPr>
          <w:rFonts w:hint="eastAsia" w:ascii="宋体" w:hAnsi="宋体"/>
          <w:bCs/>
          <w:sz w:val="24"/>
          <w:szCs w:val="24"/>
          <w:lang w:val="en-US" w:eastAsia="zh-CN"/>
        </w:rPr>
        <w:t>[5]</w:t>
      </w:r>
      <w:r>
        <w:rPr>
          <w:rFonts w:hint="eastAsia" w:ascii="Arial" w:hAnsi="Arial" w:eastAsia="宋体" w:cs="Arial"/>
          <w:b w:val="0"/>
          <w:i w:val="0"/>
          <w:caps w:val="0"/>
          <w:color w:val="333333"/>
          <w:spacing w:val="0"/>
          <w:sz w:val="21"/>
          <w:szCs w:val="21"/>
          <w:shd w:val="clear" w:fill="FFFFFF"/>
        </w:rPr>
        <w:t>]巴兆祥. 论明代方志的数量与修志制度——兼答张升《明代地方志质疑》[J]. 中国地方志,2004,(04):43-49.</w:t>
      </w:r>
    </w:p>
    <w:p>
      <w:pPr>
        <w:numPr>
          <w:ilvl w:val="0"/>
          <w:numId w:val="0"/>
        </w:numPr>
        <w:rPr>
          <w:rFonts w:hint="eastAsia"/>
          <w:lang w:val="en-US"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大标宋">
    <w:altName w:val="宋体"/>
    <w:panose1 w:val="02010609000101010101"/>
    <w:charset w:val="86"/>
    <w:family w:val="modern"/>
    <w:pitch w:val="default"/>
    <w:sig w:usb0="00000000" w:usb1="00000000" w:usb2="00000010" w:usb3="00000000" w:csb0="00040000" w:csb1="00000000"/>
  </w:font>
  <w:font w:name="微软大标宋">
    <w:altName w:val="黑体"/>
    <w:panose1 w:val="02010609000101010101"/>
    <w:charset w:val="86"/>
    <w:family w:val="modern"/>
    <w:pitch w:val="default"/>
    <w:sig w:usb0="00000000" w:usb1="00000000" w:usb2="00000010" w:usb3="00000000" w:csb0="0004000A"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snapToGrid w:val="0"/>
        <w:rPr>
          <w:lang w:val="en-US"/>
        </w:rPr>
      </w:pPr>
      <w:r>
        <w:rPr>
          <w:rStyle w:val="4"/>
        </w:rPr>
        <w:footnoteRef/>
      </w:r>
      <w:r>
        <w:t xml:space="preserve"> </w:t>
      </w:r>
      <w:r>
        <w:rPr>
          <w:rFonts w:hint="eastAsia"/>
          <w:color w:val="auto"/>
          <w:lang w:val="en-US" w:eastAsia="zh-CN"/>
        </w:rPr>
        <w:t>《明太祖实录》卷二百零一。</w:t>
      </w:r>
    </w:p>
  </w:footnote>
  <w:footnote w:id="1">
    <w:p>
      <w:pPr>
        <w:pStyle w:val="2"/>
        <w:snapToGrid w:val="0"/>
      </w:pPr>
      <w:r>
        <w:rPr>
          <w:rStyle w:val="4"/>
        </w:rPr>
        <w:footnoteRef/>
      </w:r>
      <w:r>
        <w:t xml:space="preserve"> </w:t>
      </w:r>
      <w:r>
        <w:rPr>
          <w:rFonts w:hint="eastAsia"/>
          <w:color w:val="auto"/>
          <w:lang w:val="en-US" w:eastAsia="zh-CN"/>
        </w:rPr>
        <w:t>张九征纂.康熙《镇江府志·序》。</w:t>
      </w:r>
    </w:p>
  </w:footnote>
  <w:footnote w:id="2">
    <w:p>
      <w:pPr>
        <w:pStyle w:val="2"/>
        <w:snapToGrid w:val="0"/>
        <w:rPr>
          <w:color w:val="auto"/>
        </w:rPr>
      </w:pPr>
      <w:r>
        <w:rPr>
          <w:rStyle w:val="4"/>
        </w:rPr>
        <w:footnoteRef/>
      </w:r>
      <w:r>
        <w:t xml:space="preserve"> </w:t>
      </w:r>
      <w:r>
        <w:rPr>
          <w:rFonts w:hint="eastAsia"/>
          <w:color w:val="auto"/>
          <w:lang w:val="en-US" w:eastAsia="zh-CN"/>
        </w:rPr>
        <w:t>《清世宗实录》卷七十五。</w:t>
      </w:r>
    </w:p>
  </w:footnote>
  <w:footnote w:id="3">
    <w:p>
      <w:pPr>
        <w:pStyle w:val="2"/>
        <w:snapToGrid w:val="0"/>
      </w:pPr>
      <w:r>
        <w:rPr>
          <w:rStyle w:val="4"/>
        </w:rPr>
        <w:footnoteRef/>
      </w:r>
      <w:r>
        <w:t xml:space="preserve"> </w:t>
      </w:r>
      <w:r>
        <w:rPr>
          <w:rFonts w:ascii="Arial" w:hAnsi="Arial" w:eastAsia="宋体" w:cs="Arial"/>
          <w:b w:val="0"/>
          <w:i w:val="0"/>
          <w:caps w:val="0"/>
          <w:color w:val="333333"/>
          <w:spacing w:val="0"/>
          <w:sz w:val="19"/>
          <w:szCs w:val="19"/>
          <w:shd w:val="clear" w:fill="FFFFFF"/>
        </w:rPr>
        <w:t>乾隆《满城县志》旧序</w:t>
      </w:r>
      <w:r>
        <w:rPr>
          <w:rFonts w:hint="eastAsia" w:ascii="Arial" w:hAnsi="Arial" w:eastAsia="宋体" w:cs="Arial"/>
          <w:b w:val="0"/>
          <w:i w:val="0"/>
          <w:caps w:val="0"/>
          <w:color w:val="333333"/>
          <w:spacing w:val="0"/>
          <w:sz w:val="19"/>
          <w:szCs w:val="19"/>
          <w:shd w:val="clear" w:fill="FFFFFF"/>
          <w:lang w:eastAsia="zh-CN"/>
        </w:rPr>
        <w:t>。</w:t>
      </w:r>
    </w:p>
  </w:footnote>
  <w:footnote w:id="4">
    <w:p>
      <w:pPr>
        <w:pStyle w:val="2"/>
        <w:snapToGrid w:val="0"/>
      </w:pPr>
      <w:r>
        <w:rPr>
          <w:rStyle w:val="4"/>
        </w:rPr>
        <w:footnoteRef/>
      </w:r>
      <w:r>
        <w:t xml:space="preserve"> </w:t>
      </w:r>
      <w:r>
        <w:rPr>
          <w:rFonts w:ascii="Arial" w:hAnsi="Arial" w:eastAsia="宋体" w:cs="Arial"/>
          <w:b w:val="0"/>
          <w:i w:val="0"/>
          <w:caps w:val="0"/>
          <w:color w:val="333333"/>
          <w:spacing w:val="0"/>
          <w:sz w:val="19"/>
          <w:szCs w:val="19"/>
          <w:shd w:val="clear" w:fill="FFFFFF"/>
        </w:rPr>
        <w:t>《吉安府志》定祥序</w:t>
      </w:r>
      <w:r>
        <w:rPr>
          <w:rFonts w:hint="eastAsia" w:ascii="Arial" w:hAnsi="Arial" w:eastAsia="宋体" w:cs="Arial"/>
          <w:b w:val="0"/>
          <w:i w:val="0"/>
          <w:caps w:val="0"/>
          <w:color w:val="333333"/>
          <w:spacing w:val="0"/>
          <w:sz w:val="19"/>
          <w:szCs w:val="19"/>
          <w:shd w:val="clear" w:fill="FFFFFF"/>
          <w:lang w:eastAsia="zh-CN"/>
        </w:rPr>
        <w:t>。</w:t>
      </w:r>
    </w:p>
  </w:footnote>
  <w:footnote w:id="5">
    <w:p>
      <w:pPr>
        <w:pStyle w:val="2"/>
        <w:snapToGrid w:val="0"/>
        <w:rPr>
          <w:color w:val="auto"/>
        </w:rPr>
      </w:pPr>
      <w:r>
        <w:rPr>
          <w:rStyle w:val="4"/>
        </w:rPr>
        <w:footnoteRef/>
      </w:r>
      <w:r>
        <w:t xml:space="preserve"> </w:t>
      </w:r>
      <w:r>
        <w:rPr>
          <w:rFonts w:hint="eastAsia"/>
          <w:color w:val="auto"/>
          <w:lang w:val="en-US" w:eastAsia="zh-CN"/>
        </w:rPr>
        <w:t>陈肇奎：乾隆《淮安府志·序》。</w:t>
      </w:r>
    </w:p>
  </w:footnote>
  <w:footnote w:id="6">
    <w:p>
      <w:pPr>
        <w:pStyle w:val="2"/>
        <w:snapToGrid w:val="0"/>
        <w:rPr>
          <w:color w:val="auto"/>
        </w:rPr>
      </w:pPr>
      <w:r>
        <w:rPr>
          <w:rStyle w:val="4"/>
          <w:color w:val="auto"/>
        </w:rPr>
        <w:footnoteRef/>
      </w:r>
      <w:r>
        <w:rPr>
          <w:color w:val="auto"/>
        </w:rPr>
        <w:t xml:space="preserve"> </w:t>
      </w:r>
      <w:r>
        <w:rPr>
          <w:rFonts w:hint="eastAsia"/>
          <w:color w:val="auto"/>
          <w:lang w:val="en-US" w:eastAsia="zh-CN"/>
        </w:rPr>
        <w:t>庄有恭：乾隆《无锡县志·序》。</w:t>
      </w:r>
    </w:p>
  </w:footnote>
  <w:footnote w:id="7">
    <w:p>
      <w:pPr>
        <w:pStyle w:val="2"/>
        <w:snapToGrid w:val="0"/>
      </w:pPr>
      <w:r>
        <w:rPr>
          <w:rStyle w:val="4"/>
        </w:rPr>
        <w:footnoteRef/>
      </w:r>
      <w:r>
        <w:rPr>
          <w:rFonts w:hint="eastAsia"/>
          <w:lang w:eastAsia="zh-CN"/>
        </w:rPr>
        <w:t>（清）</w:t>
      </w:r>
      <w:r>
        <w:rPr>
          <w:rFonts w:hint="eastAsia"/>
          <w:lang w:val="en-US" w:eastAsia="zh-CN"/>
        </w:rPr>
        <w:t>袁枚.江宁新志[M].乾隆十三年刻本.</w:t>
      </w:r>
    </w:p>
  </w:footnote>
  <w:footnote w:id="8">
    <w:p>
      <w:pPr>
        <w:pStyle w:val="2"/>
        <w:snapToGrid w:val="0"/>
        <w:rPr>
          <w:color w:val="auto"/>
        </w:rPr>
      </w:pPr>
      <w:r>
        <w:rPr>
          <w:rStyle w:val="4"/>
          <w:color w:val="auto"/>
        </w:rPr>
        <w:footnoteRef/>
      </w:r>
      <w:r>
        <w:rPr>
          <w:rFonts w:hint="eastAsia"/>
          <w:lang w:eastAsia="zh-CN"/>
        </w:rPr>
        <w:t>（明）</w:t>
      </w:r>
      <w:r>
        <w:rPr>
          <w:rFonts w:hint="eastAsia"/>
          <w:color w:val="auto"/>
          <w:lang w:val="en-US" w:eastAsia="zh-CN"/>
        </w:rPr>
        <w:t>李世芳修，叶文等纂.[万历]寿昌县志[M].明万历十二年刻本.</w:t>
      </w:r>
    </w:p>
  </w:footnote>
  <w:footnote w:id="9">
    <w:p>
      <w:pPr>
        <w:pStyle w:val="2"/>
        <w:snapToGrid w:val="0"/>
        <w:rPr>
          <w:color w:val="auto"/>
        </w:rPr>
      </w:pPr>
      <w:r>
        <w:rPr>
          <w:rStyle w:val="4"/>
        </w:rPr>
        <w:footnoteRef/>
      </w:r>
      <w:r>
        <w:rPr>
          <w:rFonts w:hint="eastAsia"/>
          <w:color w:val="auto"/>
          <w:lang w:eastAsia="zh-CN"/>
        </w:rPr>
        <w:t>（</w:t>
      </w:r>
      <w:r>
        <w:rPr>
          <w:rFonts w:hint="eastAsia"/>
          <w:color w:val="auto"/>
          <w:lang w:val="en-US" w:eastAsia="zh-CN"/>
        </w:rPr>
        <w:t>明）沈勖.永乐《普安州志》序.</w:t>
      </w:r>
    </w:p>
  </w:footnote>
  <w:footnote w:id="10">
    <w:p>
      <w:pPr>
        <w:pStyle w:val="2"/>
        <w:snapToGrid w:val="0"/>
        <w:rPr>
          <w:color w:val="auto"/>
        </w:rPr>
      </w:pPr>
      <w:r>
        <w:rPr>
          <w:rStyle w:val="4"/>
        </w:rPr>
        <w:footnoteRef/>
      </w:r>
      <w:r>
        <w:t xml:space="preserve"> </w:t>
      </w:r>
      <w:r>
        <w:rPr>
          <w:rFonts w:hint="eastAsia"/>
          <w:color w:val="auto"/>
          <w:lang w:val="en-US" w:eastAsia="zh-CN"/>
        </w:rPr>
        <w:t>（清）谢启昆.《广西通志》卷首《广西通志叙例》</w:t>
      </w:r>
      <w:r>
        <w:rPr>
          <w:rFonts w:hint="eastAsia"/>
          <w:color w:val="auto"/>
          <w:lang w:val="en-US" w:eastAsia="zh-CN"/>
        </w:rPr>
        <w:t>[M]，南宁：广西人民出版社，1988.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67B39"/>
    <w:rsid w:val="00187A23"/>
    <w:rsid w:val="00471D2E"/>
    <w:rsid w:val="00B118AE"/>
    <w:rsid w:val="01A257AA"/>
    <w:rsid w:val="02EC6E7B"/>
    <w:rsid w:val="035F1F78"/>
    <w:rsid w:val="03C7427D"/>
    <w:rsid w:val="03F10B94"/>
    <w:rsid w:val="042F1DCA"/>
    <w:rsid w:val="05015310"/>
    <w:rsid w:val="05383FBE"/>
    <w:rsid w:val="054E3628"/>
    <w:rsid w:val="05695DB3"/>
    <w:rsid w:val="05A84A44"/>
    <w:rsid w:val="06DF5B0F"/>
    <w:rsid w:val="07DF4EE3"/>
    <w:rsid w:val="084C65BA"/>
    <w:rsid w:val="087F694A"/>
    <w:rsid w:val="08C87005"/>
    <w:rsid w:val="0ADA187A"/>
    <w:rsid w:val="0C2A50DC"/>
    <w:rsid w:val="0C685A9A"/>
    <w:rsid w:val="0CE1442C"/>
    <w:rsid w:val="0E9447AF"/>
    <w:rsid w:val="0F393A77"/>
    <w:rsid w:val="0FF94A9F"/>
    <w:rsid w:val="1088588B"/>
    <w:rsid w:val="11AC3EBB"/>
    <w:rsid w:val="11FE37CD"/>
    <w:rsid w:val="12126668"/>
    <w:rsid w:val="12AE160B"/>
    <w:rsid w:val="12C16E96"/>
    <w:rsid w:val="1305544D"/>
    <w:rsid w:val="13184660"/>
    <w:rsid w:val="139D093F"/>
    <w:rsid w:val="13D046DD"/>
    <w:rsid w:val="172B36D9"/>
    <w:rsid w:val="17384276"/>
    <w:rsid w:val="17760F13"/>
    <w:rsid w:val="17B06B8C"/>
    <w:rsid w:val="18777837"/>
    <w:rsid w:val="18CA0293"/>
    <w:rsid w:val="191F69B8"/>
    <w:rsid w:val="192C18F2"/>
    <w:rsid w:val="1A5A3E6C"/>
    <w:rsid w:val="1A9316BA"/>
    <w:rsid w:val="1AC44A75"/>
    <w:rsid w:val="1ADB573B"/>
    <w:rsid w:val="1DA126E2"/>
    <w:rsid w:val="1F342C86"/>
    <w:rsid w:val="1F557F8D"/>
    <w:rsid w:val="1FB550CB"/>
    <w:rsid w:val="20057282"/>
    <w:rsid w:val="202751AC"/>
    <w:rsid w:val="20F91666"/>
    <w:rsid w:val="21071E90"/>
    <w:rsid w:val="21B06F3A"/>
    <w:rsid w:val="22A464EC"/>
    <w:rsid w:val="231F0190"/>
    <w:rsid w:val="23456EA1"/>
    <w:rsid w:val="235A5E8F"/>
    <w:rsid w:val="248072D2"/>
    <w:rsid w:val="24EB2D68"/>
    <w:rsid w:val="259B7971"/>
    <w:rsid w:val="25D7383E"/>
    <w:rsid w:val="263E50CA"/>
    <w:rsid w:val="268925FB"/>
    <w:rsid w:val="268E7D3A"/>
    <w:rsid w:val="26971994"/>
    <w:rsid w:val="27287A62"/>
    <w:rsid w:val="27697B53"/>
    <w:rsid w:val="27B878A9"/>
    <w:rsid w:val="28840348"/>
    <w:rsid w:val="29067B39"/>
    <w:rsid w:val="298F2FF3"/>
    <w:rsid w:val="29951F6E"/>
    <w:rsid w:val="29BA4B4E"/>
    <w:rsid w:val="2A572E84"/>
    <w:rsid w:val="2B8C3F55"/>
    <w:rsid w:val="2B914914"/>
    <w:rsid w:val="2BA87BFC"/>
    <w:rsid w:val="2C1E21A6"/>
    <w:rsid w:val="2C3C2790"/>
    <w:rsid w:val="2D787386"/>
    <w:rsid w:val="2D9469EB"/>
    <w:rsid w:val="2DA41957"/>
    <w:rsid w:val="2DA748C3"/>
    <w:rsid w:val="2E096632"/>
    <w:rsid w:val="2E321964"/>
    <w:rsid w:val="2E701D44"/>
    <w:rsid w:val="2E703BC5"/>
    <w:rsid w:val="2EBE74B3"/>
    <w:rsid w:val="2F593D2B"/>
    <w:rsid w:val="2F780BE3"/>
    <w:rsid w:val="2FDA0C01"/>
    <w:rsid w:val="320740E3"/>
    <w:rsid w:val="3280375E"/>
    <w:rsid w:val="337E38ED"/>
    <w:rsid w:val="348E5152"/>
    <w:rsid w:val="34CF70BF"/>
    <w:rsid w:val="3615394E"/>
    <w:rsid w:val="36566A18"/>
    <w:rsid w:val="36D27B77"/>
    <w:rsid w:val="36DB5652"/>
    <w:rsid w:val="376D4557"/>
    <w:rsid w:val="37C54EB6"/>
    <w:rsid w:val="37C80DCE"/>
    <w:rsid w:val="37DE7605"/>
    <w:rsid w:val="38E83892"/>
    <w:rsid w:val="391044CA"/>
    <w:rsid w:val="392B744B"/>
    <w:rsid w:val="3A455AA3"/>
    <w:rsid w:val="3A6E05CE"/>
    <w:rsid w:val="3A7214B5"/>
    <w:rsid w:val="3AAD15DC"/>
    <w:rsid w:val="3AD225BC"/>
    <w:rsid w:val="3B832AC9"/>
    <w:rsid w:val="3C0228E8"/>
    <w:rsid w:val="3C5F0B98"/>
    <w:rsid w:val="3C993DBC"/>
    <w:rsid w:val="3DFD30BE"/>
    <w:rsid w:val="3E1361F4"/>
    <w:rsid w:val="3E9649FA"/>
    <w:rsid w:val="3F163388"/>
    <w:rsid w:val="3F517A82"/>
    <w:rsid w:val="3FAA505B"/>
    <w:rsid w:val="41336ECD"/>
    <w:rsid w:val="41B36E9E"/>
    <w:rsid w:val="439F50A6"/>
    <w:rsid w:val="444C7CB9"/>
    <w:rsid w:val="451E3B98"/>
    <w:rsid w:val="45EA5485"/>
    <w:rsid w:val="464C6115"/>
    <w:rsid w:val="4654718A"/>
    <w:rsid w:val="46996A21"/>
    <w:rsid w:val="46D47BBD"/>
    <w:rsid w:val="46E77B30"/>
    <w:rsid w:val="48811DE8"/>
    <w:rsid w:val="48EC2DC1"/>
    <w:rsid w:val="49E91B11"/>
    <w:rsid w:val="4A585B85"/>
    <w:rsid w:val="4ACB381E"/>
    <w:rsid w:val="4ADD29E9"/>
    <w:rsid w:val="4AEC461E"/>
    <w:rsid w:val="4B3629FF"/>
    <w:rsid w:val="4BBC145A"/>
    <w:rsid w:val="4BEC2B76"/>
    <w:rsid w:val="4C64718C"/>
    <w:rsid w:val="4D0077BD"/>
    <w:rsid w:val="4D6E664F"/>
    <w:rsid w:val="4D8065B7"/>
    <w:rsid w:val="4ED2614C"/>
    <w:rsid w:val="4F217282"/>
    <w:rsid w:val="4F48612B"/>
    <w:rsid w:val="50F97C9D"/>
    <w:rsid w:val="510B215D"/>
    <w:rsid w:val="51460B9A"/>
    <w:rsid w:val="52105C84"/>
    <w:rsid w:val="52BC0110"/>
    <w:rsid w:val="53282DE5"/>
    <w:rsid w:val="53C41322"/>
    <w:rsid w:val="5416665A"/>
    <w:rsid w:val="545315BB"/>
    <w:rsid w:val="55204BDD"/>
    <w:rsid w:val="55666ED9"/>
    <w:rsid w:val="55A559AB"/>
    <w:rsid w:val="56911C21"/>
    <w:rsid w:val="56E50568"/>
    <w:rsid w:val="575708B8"/>
    <w:rsid w:val="576113A3"/>
    <w:rsid w:val="577F345F"/>
    <w:rsid w:val="57B12662"/>
    <w:rsid w:val="587923AB"/>
    <w:rsid w:val="58B46327"/>
    <w:rsid w:val="58C629BE"/>
    <w:rsid w:val="59A36B29"/>
    <w:rsid w:val="59BD66C5"/>
    <w:rsid w:val="5A763EF3"/>
    <w:rsid w:val="5A93199C"/>
    <w:rsid w:val="5B2B0126"/>
    <w:rsid w:val="5B807489"/>
    <w:rsid w:val="5CC60CF3"/>
    <w:rsid w:val="5D8B1540"/>
    <w:rsid w:val="5DFF6766"/>
    <w:rsid w:val="5E7C42E0"/>
    <w:rsid w:val="5F2F7516"/>
    <w:rsid w:val="603F3A23"/>
    <w:rsid w:val="60AF19BA"/>
    <w:rsid w:val="60B65943"/>
    <w:rsid w:val="630D48BD"/>
    <w:rsid w:val="637B4AB2"/>
    <w:rsid w:val="63BF740A"/>
    <w:rsid w:val="63F97E84"/>
    <w:rsid w:val="646C4C04"/>
    <w:rsid w:val="661936EC"/>
    <w:rsid w:val="664F1605"/>
    <w:rsid w:val="67B35AC2"/>
    <w:rsid w:val="68357E7D"/>
    <w:rsid w:val="695946F1"/>
    <w:rsid w:val="6A413343"/>
    <w:rsid w:val="6B1B6086"/>
    <w:rsid w:val="6B2B2750"/>
    <w:rsid w:val="6B621622"/>
    <w:rsid w:val="6B662E39"/>
    <w:rsid w:val="6C3B0662"/>
    <w:rsid w:val="6CA9550F"/>
    <w:rsid w:val="6D27647B"/>
    <w:rsid w:val="6D6D652B"/>
    <w:rsid w:val="6D8578D4"/>
    <w:rsid w:val="6D9262FD"/>
    <w:rsid w:val="6E53415A"/>
    <w:rsid w:val="6E68445C"/>
    <w:rsid w:val="6EE03275"/>
    <w:rsid w:val="6F1D04E6"/>
    <w:rsid w:val="6FE24795"/>
    <w:rsid w:val="6FF0351D"/>
    <w:rsid w:val="70117336"/>
    <w:rsid w:val="702666AE"/>
    <w:rsid w:val="71317BF0"/>
    <w:rsid w:val="73856FC9"/>
    <w:rsid w:val="74A31D3F"/>
    <w:rsid w:val="74EE595C"/>
    <w:rsid w:val="75262CA4"/>
    <w:rsid w:val="75616D63"/>
    <w:rsid w:val="75841951"/>
    <w:rsid w:val="75D4615E"/>
    <w:rsid w:val="765C2E18"/>
    <w:rsid w:val="767E2C3A"/>
    <w:rsid w:val="768F07EE"/>
    <w:rsid w:val="78BF12E4"/>
    <w:rsid w:val="79DB2BA8"/>
    <w:rsid w:val="7A7326FB"/>
    <w:rsid w:val="7A9C6EF9"/>
    <w:rsid w:val="7AB9551C"/>
    <w:rsid w:val="7B800715"/>
    <w:rsid w:val="7B8E55C9"/>
    <w:rsid w:val="7CF93AAC"/>
    <w:rsid w:val="7D5D0B93"/>
    <w:rsid w:val="7D6413B9"/>
    <w:rsid w:val="7E4665F9"/>
    <w:rsid w:val="7F515B88"/>
    <w:rsid w:val="7F744F27"/>
    <w:rsid w:val="7FEB6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character" w:styleId="4">
    <w:name w:val="footnote reference"/>
    <w:basedOn w:val="3"/>
    <w:uiPriority w:val="0"/>
    <w:rPr>
      <w:vertAlign w:val="superscript"/>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31"/>
    <w:basedOn w:val="3"/>
    <w:qFormat/>
    <w:uiPriority w:val="0"/>
    <w:rPr>
      <w:rFonts w:hint="eastAsia" w:ascii="宋体" w:hAnsi="宋体" w:eastAsia="宋体" w:cs="宋体"/>
      <w:color w:val="000000"/>
      <w:sz w:val="22"/>
      <w:szCs w:val="22"/>
      <w:u w:val="none"/>
    </w:rPr>
  </w:style>
  <w:style w:type="character" w:customStyle="1" w:styleId="8">
    <w:name w:val="font1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2017-07-06T12:32:00Z</dcterms:created>
  <dc:creator>ad05n</dc:creator>
  <cp:lastModifiedBy>ad05n</cp:lastModifiedBy>
  <dcterms:modified xsi:type="dcterms:W3CDTF">2017-07-14T06:25:00Z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